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1F" w:rsidRPr="007D3C89" w:rsidRDefault="002C1B1F" w:rsidP="002C1B1F">
      <w:pPr>
        <w:rPr>
          <w:b/>
          <w:sz w:val="28"/>
          <w:szCs w:val="28"/>
        </w:rPr>
      </w:pPr>
      <w:r w:rsidRPr="007D3C89">
        <w:rPr>
          <w:b/>
          <w:sz w:val="28"/>
          <w:szCs w:val="28"/>
        </w:rPr>
        <w:t>Part III. Rapid Review of Classification Template</w:t>
      </w:r>
      <w:r w:rsidRPr="007D3C89">
        <w:rPr>
          <w:b/>
          <w:sz w:val="28"/>
          <w:szCs w:val="28"/>
        </w:rPr>
        <w:br/>
      </w:r>
    </w:p>
    <w:p w:rsidR="002C1B1F" w:rsidRPr="007D3C89" w:rsidRDefault="002C1B1F" w:rsidP="002C1B1F">
      <w:pPr>
        <w:rPr>
          <w:szCs w:val="24"/>
        </w:rPr>
      </w:pPr>
      <w:r w:rsidRPr="007D3C89">
        <w:rPr>
          <w:szCs w:val="24"/>
        </w:rPr>
        <w:t>[</w:t>
      </w:r>
      <w:r w:rsidRPr="007D3C89">
        <w:rPr>
          <w:b/>
          <w:szCs w:val="24"/>
        </w:rPr>
        <w:t>Instructions:</w:t>
      </w:r>
      <w:r w:rsidRPr="007D3C89">
        <w:rPr>
          <w:szCs w:val="24"/>
        </w:rPr>
        <w:t xml:space="preserve"> All text within report must </w:t>
      </w:r>
      <w:proofErr w:type="gramStart"/>
      <w:r w:rsidRPr="007D3C89">
        <w:rPr>
          <w:szCs w:val="24"/>
        </w:rPr>
        <w:t>Align</w:t>
      </w:r>
      <w:proofErr w:type="gramEnd"/>
      <w:r w:rsidRPr="007D3C89">
        <w:rPr>
          <w:szCs w:val="24"/>
        </w:rPr>
        <w:t xml:space="preserve"> left. Insert a space between paragraphs. Use line numbers throughout.] (</w:t>
      </w:r>
      <w:proofErr w:type="gramStart"/>
      <w:r w:rsidRPr="007D3C89">
        <w:rPr>
          <w:szCs w:val="24"/>
        </w:rPr>
        <w:t>style</w:t>
      </w:r>
      <w:proofErr w:type="gramEnd"/>
      <w:r w:rsidRPr="007D3C89">
        <w:rPr>
          <w:szCs w:val="24"/>
        </w:rPr>
        <w:t xml:space="preserve"> = Arial Font 12). Delete this paragraph upon completion of the report.]</w:t>
      </w:r>
    </w:p>
    <w:p w:rsidR="002C1B1F" w:rsidRPr="007D3C89" w:rsidRDefault="002C1B1F" w:rsidP="002C1B1F">
      <w:pPr>
        <w:rPr>
          <w:szCs w:val="24"/>
        </w:rPr>
      </w:pPr>
    </w:p>
    <w:p w:rsidR="002C1B1F" w:rsidRPr="007D3C89" w:rsidRDefault="002C1B1F" w:rsidP="002C1B1F">
      <w:pPr>
        <w:rPr>
          <w:szCs w:val="24"/>
        </w:rPr>
      </w:pPr>
      <w:r w:rsidRPr="007D3C89">
        <w:rPr>
          <w:szCs w:val="24"/>
        </w:rPr>
        <w:t>[</w:t>
      </w:r>
      <w:proofErr w:type="gramStart"/>
      <w:r w:rsidRPr="007D3C89">
        <w:rPr>
          <w:b/>
          <w:szCs w:val="24"/>
        </w:rPr>
        <w:t>date</w:t>
      </w:r>
      <w:proofErr w:type="gramEnd"/>
      <w:r w:rsidRPr="007D3C89">
        <w:rPr>
          <w:szCs w:val="24"/>
        </w:rPr>
        <w:t>]</w:t>
      </w:r>
    </w:p>
    <w:p w:rsidR="002C1B1F" w:rsidRPr="007D3C89" w:rsidRDefault="002C1B1F" w:rsidP="002C1B1F">
      <w:pPr>
        <w:rPr>
          <w:szCs w:val="24"/>
        </w:rPr>
      </w:pPr>
    </w:p>
    <w:p w:rsidR="002C1B1F" w:rsidRPr="007D3C89" w:rsidRDefault="002C1B1F" w:rsidP="002C1B1F">
      <w:pPr>
        <w:jc w:val="center"/>
        <w:rPr>
          <w:b/>
          <w:szCs w:val="24"/>
        </w:rPr>
      </w:pPr>
      <w:r w:rsidRPr="007D3C89">
        <w:rPr>
          <w:b/>
          <w:szCs w:val="24"/>
        </w:rPr>
        <w:t>RAPID REVIEW OF CLASSIFICATION</w:t>
      </w:r>
    </w:p>
    <w:p w:rsidR="002C1B1F" w:rsidRPr="007D3C89" w:rsidRDefault="002C1B1F" w:rsidP="002C1B1F">
      <w:pPr>
        <w:rPr>
          <w:szCs w:val="24"/>
        </w:rPr>
      </w:pPr>
    </w:p>
    <w:p w:rsidR="002C1B1F" w:rsidRPr="00C21D45" w:rsidRDefault="002C1B1F" w:rsidP="002C1B1F">
      <w:pPr>
        <w:widowControl/>
        <w:spacing w:after="200"/>
        <w:rPr>
          <w:rFonts w:cs="Arial"/>
          <w:lang w:eastAsia="en-CA"/>
        </w:rPr>
      </w:pPr>
      <w:r w:rsidRPr="007D3C89">
        <w:rPr>
          <w:rFonts w:cs="Arial"/>
          <w:lang w:eastAsia="en-CA"/>
        </w:rPr>
        <w:t>[The Rapid Review of Classification (</w:t>
      </w:r>
      <w:proofErr w:type="spellStart"/>
      <w:r w:rsidRPr="007D3C89">
        <w:rPr>
          <w:rFonts w:cs="Arial"/>
          <w:lang w:eastAsia="en-CA"/>
        </w:rPr>
        <w:t>RRoC</w:t>
      </w:r>
      <w:proofErr w:type="spellEnd"/>
      <w:r w:rsidRPr="007D3C89">
        <w:rPr>
          <w:rFonts w:cs="Arial"/>
          <w:lang w:eastAsia="en-CA"/>
        </w:rPr>
        <w:t xml:space="preserve">) process </w:t>
      </w:r>
      <w:proofErr w:type="gramStart"/>
      <w:r w:rsidRPr="007D3C89">
        <w:rPr>
          <w:rFonts w:cs="Arial"/>
          <w:lang w:eastAsia="en-CA"/>
        </w:rPr>
        <w:t>can only be used</w:t>
      </w:r>
      <w:proofErr w:type="gramEnd"/>
      <w:r w:rsidRPr="007D3C89">
        <w:rPr>
          <w:rFonts w:cs="Arial"/>
          <w:lang w:eastAsia="en-CA"/>
        </w:rPr>
        <w:t xml:space="preserve"> for those species that will retain status and are in Bin 5 of the Review of Classification prioritization matrix. The </w:t>
      </w:r>
      <w:proofErr w:type="spellStart"/>
      <w:r w:rsidRPr="007D3C89">
        <w:rPr>
          <w:rFonts w:cs="Arial"/>
          <w:lang w:eastAsia="en-CA"/>
        </w:rPr>
        <w:t>RRoC</w:t>
      </w:r>
      <w:proofErr w:type="spellEnd"/>
      <w:r w:rsidRPr="007D3C89">
        <w:rPr>
          <w:rFonts w:cs="Arial"/>
          <w:lang w:eastAsia="en-CA"/>
        </w:rPr>
        <w:t xml:space="preserve"> enters the formal COSEWIC review process equivalent to the 6-month interim status report or SAS; however, as with a SAS, the SSC should consult with jurisdictions, ATK Subcommittee, WMBs, recovery team Co-chairs, and/or external experts no later than 7.5 years since the previous assessment to identify Wildlife Species for which </w:t>
      </w:r>
      <w:proofErr w:type="spellStart"/>
      <w:r w:rsidRPr="007D3C89">
        <w:rPr>
          <w:rFonts w:cs="Arial"/>
          <w:lang w:eastAsia="en-CA"/>
        </w:rPr>
        <w:t>RRoC</w:t>
      </w:r>
      <w:proofErr w:type="spellEnd"/>
      <w:r w:rsidRPr="007D3C89">
        <w:rPr>
          <w:rFonts w:cs="Arial"/>
          <w:lang w:eastAsia="en-CA"/>
        </w:rPr>
        <w:t xml:space="preserve"> may be appropriate. Input available data into RAMAS-</w:t>
      </w:r>
      <w:proofErr w:type="spellStart"/>
      <w:r w:rsidRPr="007D3C89">
        <w:rPr>
          <w:rFonts w:cs="Arial"/>
          <w:lang w:eastAsia="en-CA"/>
        </w:rPr>
        <w:t>redlist</w:t>
      </w:r>
      <w:proofErr w:type="spellEnd"/>
      <w:r w:rsidRPr="007D3C89">
        <w:rPr>
          <w:rFonts w:cs="Arial"/>
          <w:lang w:eastAsia="en-CA"/>
        </w:rPr>
        <w:t xml:space="preserve">. Use data from the previous COSEWIC status report, recovery documents, recovery teams, jurisdictions, conservation data </w:t>
      </w:r>
      <w:proofErr w:type="spellStart"/>
      <w:r w:rsidRPr="007D3C89">
        <w:rPr>
          <w:rFonts w:cs="Arial"/>
          <w:lang w:eastAsia="en-CA"/>
        </w:rPr>
        <w:t>centres</w:t>
      </w:r>
      <w:proofErr w:type="spellEnd"/>
      <w:r w:rsidRPr="007D3C89">
        <w:rPr>
          <w:rFonts w:cs="Arial"/>
          <w:lang w:eastAsia="en-CA"/>
        </w:rPr>
        <w:t>, and species experts. While the minimum amount of information required for RAMAS-</w:t>
      </w:r>
      <w:proofErr w:type="spellStart"/>
      <w:r w:rsidRPr="007D3C89">
        <w:rPr>
          <w:rFonts w:cs="Arial"/>
          <w:lang w:eastAsia="en-CA"/>
        </w:rPr>
        <w:t>redlist</w:t>
      </w:r>
      <w:proofErr w:type="spellEnd"/>
      <w:r w:rsidRPr="007D3C89">
        <w:rPr>
          <w:rFonts w:cs="Arial"/>
          <w:lang w:eastAsia="en-CA"/>
        </w:rPr>
        <w:t xml:space="preserve"> </w:t>
      </w:r>
      <w:proofErr w:type="gramStart"/>
      <w:r w:rsidRPr="007D3C89">
        <w:rPr>
          <w:rFonts w:cs="Arial"/>
          <w:lang w:eastAsia="en-CA"/>
        </w:rPr>
        <w:t>is found</w:t>
      </w:r>
      <w:proofErr w:type="gramEnd"/>
      <w:r w:rsidRPr="007D3C89">
        <w:rPr>
          <w:rFonts w:cs="Arial"/>
          <w:lang w:eastAsia="en-CA"/>
        </w:rPr>
        <w:t xml:space="preserve"> in the COSEWIC Technical Summary, adding comments to the various fields in RAMAS-</w:t>
      </w:r>
      <w:proofErr w:type="spellStart"/>
      <w:r w:rsidRPr="007D3C89">
        <w:rPr>
          <w:rFonts w:cs="Arial"/>
          <w:lang w:eastAsia="en-CA"/>
        </w:rPr>
        <w:t>redlist</w:t>
      </w:r>
      <w:proofErr w:type="spellEnd"/>
      <w:r w:rsidRPr="007D3C89">
        <w:rPr>
          <w:rFonts w:cs="Arial"/>
          <w:lang w:eastAsia="en-CA"/>
        </w:rPr>
        <w:t xml:space="preserve">, such as those found under the “Ecology” tab, will give reviewers a more complete understanding of the species and the reasons for the various inputs. Use the “Comments” field under the “Assessment” tab as you would the </w:t>
      </w:r>
      <w:r w:rsidRPr="007D3C89">
        <w:rPr>
          <w:rFonts w:cs="Arial"/>
          <w:b/>
          <w:lang w:eastAsia="en-CA"/>
        </w:rPr>
        <w:t>Preface</w:t>
      </w:r>
      <w:r w:rsidRPr="007D3C89">
        <w:rPr>
          <w:rFonts w:cs="Arial"/>
          <w:lang w:eastAsia="en-CA"/>
        </w:rPr>
        <w:t xml:space="preserve"> to fully updated status reports: “Summarize new knowledge gained since the wildlife species was last assessed. Focus on what is relevant to the application of the assessment criteria, such as change in taxonomy, population size, trends, extent of occurrence, or area of occupancy”. Ensure that the Reference section in RAMAS (under the “Assessment” tab) includes all the references used to input data and that the Information Sources in the Tech. Summary contains references cited in the Technical Summary. When finalized, the </w:t>
      </w:r>
      <w:proofErr w:type="spellStart"/>
      <w:r w:rsidRPr="007D3C89">
        <w:rPr>
          <w:rFonts w:cs="Arial"/>
          <w:lang w:eastAsia="en-CA"/>
        </w:rPr>
        <w:t>RRoC</w:t>
      </w:r>
      <w:proofErr w:type="spellEnd"/>
      <w:r w:rsidRPr="007D3C89">
        <w:rPr>
          <w:rFonts w:cs="Arial"/>
          <w:lang w:eastAsia="en-CA"/>
        </w:rPr>
        <w:t xml:space="preserve"> </w:t>
      </w:r>
      <w:proofErr w:type="gramStart"/>
      <w:r w:rsidRPr="007D3C89">
        <w:rPr>
          <w:rFonts w:cs="Arial"/>
          <w:lang w:eastAsia="en-CA"/>
        </w:rPr>
        <w:t>will be appended</w:t>
      </w:r>
      <w:proofErr w:type="gramEnd"/>
      <w:r w:rsidRPr="007D3C89">
        <w:rPr>
          <w:rFonts w:cs="Arial"/>
          <w:lang w:eastAsia="en-CA"/>
        </w:rPr>
        <w:t xml:space="preserve"> to the previous status report/SAS. It may be most efficient to complete a new </w:t>
      </w:r>
      <w:r w:rsidRPr="00C21D45">
        <w:rPr>
          <w:rFonts w:cs="Arial"/>
          <w:lang w:eastAsia="en-CA"/>
        </w:rPr>
        <w:t>Technical Summary before inputting data into RAMAS.</w:t>
      </w:r>
    </w:p>
    <w:p w:rsidR="002C1B1F" w:rsidRDefault="002C1B1F" w:rsidP="002C1B1F">
      <w:pPr>
        <w:widowControl/>
        <w:spacing w:after="200"/>
        <w:rPr>
          <w:rFonts w:eastAsia="Calibri" w:cs="Arial"/>
          <w:b/>
          <w:sz w:val="22"/>
          <w:szCs w:val="22"/>
        </w:rPr>
      </w:pPr>
      <w:r w:rsidRPr="00C21D45">
        <w:rPr>
          <w:rFonts w:cs="Arial"/>
          <w:lang w:eastAsia="en-CA"/>
        </w:rPr>
        <w:t xml:space="preserve">Data are typically not available to input into RAMAS for extirpated species therefore no RAMAS output is available. Similarly, a full Technical Summary is not required for extirpated species whose </w:t>
      </w:r>
      <w:proofErr w:type="spellStart"/>
      <w:r w:rsidRPr="00C21D45">
        <w:rPr>
          <w:rFonts w:cs="Arial"/>
          <w:lang w:eastAsia="en-CA"/>
        </w:rPr>
        <w:t>RoC</w:t>
      </w:r>
      <w:proofErr w:type="spellEnd"/>
      <w:r w:rsidRPr="00C21D45">
        <w:rPr>
          <w:rFonts w:cs="Arial"/>
          <w:lang w:eastAsia="en-CA"/>
        </w:rPr>
        <w:t xml:space="preserve"> is being done using the </w:t>
      </w:r>
      <w:proofErr w:type="spellStart"/>
      <w:r w:rsidRPr="00C21D45">
        <w:rPr>
          <w:rFonts w:cs="Arial"/>
          <w:lang w:eastAsia="en-CA"/>
        </w:rPr>
        <w:t>RRoC</w:t>
      </w:r>
      <w:proofErr w:type="spellEnd"/>
      <w:r w:rsidRPr="00C21D45">
        <w:rPr>
          <w:rFonts w:cs="Arial"/>
          <w:lang w:eastAsia="en-CA"/>
        </w:rPr>
        <w:t xml:space="preserve">; only the Reasons for Designation and Applicability of Criteria need to be included in the </w:t>
      </w:r>
      <w:proofErr w:type="spellStart"/>
      <w:r w:rsidRPr="00C21D45">
        <w:rPr>
          <w:rFonts w:cs="Arial"/>
          <w:lang w:eastAsia="en-CA"/>
        </w:rPr>
        <w:t>RRoC</w:t>
      </w:r>
      <w:proofErr w:type="spellEnd"/>
      <w:r w:rsidRPr="00C21D45">
        <w:rPr>
          <w:rFonts w:cs="Arial"/>
          <w:lang w:eastAsia="en-CA"/>
        </w:rPr>
        <w:t xml:space="preserve"> of extirpated species.]</w:t>
      </w:r>
      <w:r w:rsidRPr="007D3C89">
        <w:rPr>
          <w:rFonts w:eastAsia="Calibri" w:cs="Arial"/>
          <w:b/>
          <w:sz w:val="22"/>
          <w:szCs w:val="22"/>
        </w:rPr>
        <w:t xml:space="preserve"> </w:t>
      </w:r>
    </w:p>
    <w:p w:rsidR="002C1B1F" w:rsidRPr="008A6364" w:rsidRDefault="002C1B1F" w:rsidP="002C1B1F">
      <w:pPr>
        <w:widowControl/>
        <w:spacing w:after="200"/>
        <w:rPr>
          <w:rFonts w:eastAsia="Calibri" w:cs="Arial"/>
          <w:szCs w:val="24"/>
        </w:rPr>
      </w:pPr>
      <w:r w:rsidRPr="008A6364">
        <w:rPr>
          <w:rFonts w:eastAsia="Calibri" w:cs="Arial"/>
          <w:b/>
          <w:szCs w:val="24"/>
        </w:rPr>
        <w:t>PREFACE</w:t>
      </w:r>
    </w:p>
    <w:p w:rsidR="002C1B1F" w:rsidRPr="000A6BE3" w:rsidRDefault="002C1B1F" w:rsidP="002C1B1F">
      <w:pPr>
        <w:widowControl/>
        <w:spacing w:after="200"/>
        <w:ind w:firstLine="720"/>
        <w:rPr>
          <w:rFonts w:eastAsia="Calibri" w:cs="Arial"/>
          <w:color w:val="333333"/>
          <w:sz w:val="22"/>
          <w:szCs w:val="22"/>
          <w:shd w:val="clear" w:color="auto" w:fill="FFFFFF"/>
        </w:rPr>
      </w:pPr>
      <w:r w:rsidRPr="000A6BE3">
        <w:rPr>
          <w:rFonts w:eastAsia="Calibri" w:cs="Arial"/>
          <w:b/>
          <w:color w:val="333333"/>
          <w:sz w:val="22"/>
          <w:szCs w:val="22"/>
          <w:shd w:val="clear" w:color="auto" w:fill="FFFFFF"/>
        </w:rPr>
        <w:t>[</w:t>
      </w:r>
      <w:r>
        <w:rPr>
          <w:rFonts w:eastAsia="Calibri" w:cs="Arial"/>
          <w:b/>
          <w:color w:val="333333"/>
          <w:sz w:val="22"/>
          <w:szCs w:val="22"/>
          <w:shd w:val="clear" w:color="auto" w:fill="FFFFFF"/>
        </w:rPr>
        <w:t xml:space="preserve">Instructions: </w:t>
      </w:r>
      <w:r w:rsidRPr="000A6BE3">
        <w:rPr>
          <w:rFonts w:eastAsia="Calibri" w:cs="Arial"/>
          <w:color w:val="333333"/>
          <w:sz w:val="22"/>
          <w:szCs w:val="22"/>
          <w:shd w:val="clear" w:color="auto" w:fill="FFFFFF"/>
        </w:rPr>
        <w:t xml:space="preserve">Summarize new knowledge gained since the wildlife species </w:t>
      </w:r>
      <w:proofErr w:type="gramStart"/>
      <w:r w:rsidRPr="000A6BE3">
        <w:rPr>
          <w:rFonts w:eastAsia="Calibri" w:cs="Arial"/>
          <w:color w:val="333333"/>
          <w:sz w:val="22"/>
          <w:szCs w:val="22"/>
          <w:shd w:val="clear" w:color="auto" w:fill="FFFFFF"/>
        </w:rPr>
        <w:t>was last assessed</w:t>
      </w:r>
      <w:proofErr w:type="gramEnd"/>
      <w:r w:rsidRPr="000A6BE3">
        <w:rPr>
          <w:rFonts w:eastAsia="Calibri" w:cs="Arial"/>
          <w:color w:val="333333"/>
          <w:sz w:val="22"/>
          <w:szCs w:val="22"/>
          <w:shd w:val="clear" w:color="auto" w:fill="FFFFFF"/>
        </w:rPr>
        <w:t>. Focus on what is relevant to the application of the assessment criteria, such as change in taxonomy, population size, trends, extent of occurrence, or area of occupancy.]</w:t>
      </w:r>
    </w:p>
    <w:p w:rsidR="002C1B1F" w:rsidRPr="007D3C89" w:rsidRDefault="002C1B1F" w:rsidP="002C1B1F">
      <w:pPr>
        <w:rPr>
          <w:szCs w:val="24"/>
        </w:rPr>
      </w:pPr>
      <w:r w:rsidRPr="007D3C89">
        <w:rPr>
          <w:b/>
          <w:szCs w:val="24"/>
        </w:rPr>
        <w:t>Current status:</w:t>
      </w:r>
      <w:r w:rsidRPr="007D3C89">
        <w:rPr>
          <w:szCs w:val="24"/>
        </w:rPr>
        <w:t xml:space="preserve"> [status (month year) criteria [e.g., EN (April 2008) </w:t>
      </w:r>
      <w:proofErr w:type="gramStart"/>
      <w:r w:rsidRPr="007D3C89">
        <w:rPr>
          <w:szCs w:val="24"/>
        </w:rPr>
        <w:t>B1ac(</w:t>
      </w:r>
      <w:proofErr w:type="gramEnd"/>
      <w:r w:rsidRPr="007D3C89">
        <w:rPr>
          <w:szCs w:val="24"/>
        </w:rPr>
        <w:t>iv)+2ac(iv)]</w:t>
      </w:r>
    </w:p>
    <w:p w:rsidR="002C1B1F" w:rsidRPr="007D3C89" w:rsidRDefault="002C1B1F" w:rsidP="002C1B1F">
      <w:pPr>
        <w:rPr>
          <w:szCs w:val="24"/>
        </w:rPr>
      </w:pPr>
    </w:p>
    <w:p w:rsidR="002C1B1F" w:rsidRPr="007D3C89" w:rsidRDefault="002C1B1F" w:rsidP="002C1B1F">
      <w:pPr>
        <w:rPr>
          <w:szCs w:val="24"/>
        </w:rPr>
      </w:pPr>
      <w:r w:rsidRPr="007D3C89">
        <w:rPr>
          <w:b/>
          <w:szCs w:val="24"/>
        </w:rPr>
        <w:lastRenderedPageBreak/>
        <w:t>Updated map:</w:t>
      </w:r>
      <w:r w:rsidRPr="007D3C89">
        <w:rPr>
          <w:szCs w:val="24"/>
        </w:rPr>
        <w:t xml:space="preserve"> </w:t>
      </w:r>
      <w:r w:rsidRPr="007D3C89">
        <w:rPr>
          <w:szCs w:val="24"/>
        </w:rPr>
        <w:tab/>
      </w:r>
      <w:r w:rsidRPr="007D3C89">
        <w:rPr>
          <w:b/>
          <w:szCs w:val="24"/>
        </w:rPr>
        <w:t xml:space="preserve"> </w:t>
      </w:r>
      <w:r w:rsidRPr="007D3C89">
        <w:rPr>
          <w:b/>
          <w:szCs w:val="24"/>
        </w:rPr>
        <w:tab/>
      </w:r>
      <w:proofErr w:type="gramStart"/>
      <w:r w:rsidRPr="007D3C89">
        <w:rPr>
          <w:b/>
          <w:szCs w:val="24"/>
        </w:rPr>
        <w:t>Required</w:t>
      </w:r>
      <w:proofErr w:type="gramEnd"/>
      <w:r w:rsidRPr="007D3C89">
        <w:rPr>
          <w:b/>
          <w:szCs w:val="24"/>
        </w:rPr>
        <w:t xml:space="preserve">    </w:t>
      </w:r>
      <w:r w:rsidRPr="007D3C89">
        <w:rPr>
          <w:b/>
          <w:szCs w:val="24"/>
        </w:rPr>
        <w:tab/>
      </w:r>
      <w:r w:rsidRPr="007D3C89">
        <w:rPr>
          <w:b/>
          <w:szCs w:val="24"/>
        </w:rPr>
        <w:tab/>
      </w:r>
      <w:r w:rsidRPr="007D3C89">
        <w:rPr>
          <w:b/>
          <w:szCs w:val="24"/>
        </w:rPr>
        <w:t></w:t>
      </w:r>
      <w:r w:rsidRPr="007D3C89">
        <w:rPr>
          <w:b/>
          <w:szCs w:val="24"/>
        </w:rPr>
        <w:tab/>
        <w:t>Not required</w:t>
      </w:r>
      <w:r w:rsidRPr="007D3C89">
        <w:rPr>
          <w:szCs w:val="24"/>
        </w:rPr>
        <w:t xml:space="preserve">  </w:t>
      </w:r>
      <w:r w:rsidRPr="007D3C89">
        <w:rPr>
          <w:szCs w:val="24"/>
        </w:rPr>
        <w:tab/>
      </w:r>
      <w:r w:rsidRPr="007D3C89">
        <w:rPr>
          <w:szCs w:val="24"/>
        </w:rPr>
        <w:tab/>
      </w:r>
    </w:p>
    <w:p w:rsidR="002C1B1F" w:rsidRPr="007D3C89" w:rsidRDefault="002C1B1F" w:rsidP="002C1B1F">
      <w:pPr>
        <w:rPr>
          <w:szCs w:val="24"/>
        </w:rPr>
      </w:pPr>
    </w:p>
    <w:p w:rsidR="002C1B1F" w:rsidRPr="007D3C89" w:rsidRDefault="002C1B1F" w:rsidP="002C1B1F">
      <w:pPr>
        <w:rPr>
          <w:b/>
          <w:szCs w:val="24"/>
        </w:rPr>
      </w:pPr>
      <w:r w:rsidRPr="007D3C89">
        <w:rPr>
          <w:b/>
          <w:szCs w:val="24"/>
        </w:rPr>
        <w:t>Explanation / updated map provided:</w:t>
      </w:r>
    </w:p>
    <w:p w:rsidR="002C1B1F" w:rsidRPr="007D3C89" w:rsidRDefault="002C1B1F" w:rsidP="002C1B1F">
      <w:pPr>
        <w:rPr>
          <w:szCs w:val="24"/>
        </w:rPr>
      </w:pPr>
    </w:p>
    <w:p w:rsidR="002C1B1F" w:rsidRPr="007D3C89" w:rsidRDefault="002C1B1F" w:rsidP="002C1B1F">
      <w:pPr>
        <w:rPr>
          <w:szCs w:val="24"/>
        </w:rPr>
      </w:pPr>
      <w:r w:rsidRPr="007D3C89">
        <w:rPr>
          <w:szCs w:val="24"/>
        </w:rPr>
        <w:t>[</w:t>
      </w:r>
      <w:proofErr w:type="gramStart"/>
      <w:r w:rsidRPr="007D3C89">
        <w:rPr>
          <w:szCs w:val="24"/>
        </w:rPr>
        <w:t>provide</w:t>
      </w:r>
      <w:proofErr w:type="gramEnd"/>
      <w:r w:rsidRPr="007D3C89">
        <w:rPr>
          <w:szCs w:val="24"/>
        </w:rPr>
        <w:t xml:space="preserve"> map or option: </w:t>
      </w:r>
    </w:p>
    <w:p w:rsidR="002C1B1F" w:rsidRPr="007D3C89" w:rsidRDefault="002C1B1F" w:rsidP="002C1B1F">
      <w:pPr>
        <w:rPr>
          <w:szCs w:val="24"/>
        </w:rPr>
      </w:pPr>
      <w:r w:rsidRPr="007D3C89">
        <w:rPr>
          <w:szCs w:val="24"/>
        </w:rPr>
        <w:t>Not required. See previous assessment (COSEWIC ____).</w:t>
      </w:r>
    </w:p>
    <w:p w:rsidR="002C1B1F" w:rsidRDefault="002C1B1F" w:rsidP="002C1B1F">
      <w:pPr>
        <w:rPr>
          <w:b/>
          <w:szCs w:val="24"/>
        </w:rPr>
      </w:pPr>
    </w:p>
    <w:p w:rsidR="002C1B1F" w:rsidRDefault="002C1B1F" w:rsidP="002C1B1F">
      <w:pPr>
        <w:rPr>
          <w:b/>
          <w:szCs w:val="24"/>
        </w:rPr>
      </w:pPr>
    </w:p>
    <w:p w:rsidR="00743DAD" w:rsidRPr="00D72A66" w:rsidRDefault="00743DAD" w:rsidP="00743DAD">
      <w:pPr>
        <w:rPr>
          <w:b/>
          <w:szCs w:val="24"/>
        </w:rPr>
      </w:pPr>
      <w:r w:rsidRPr="00D72A66">
        <w:rPr>
          <w:b/>
          <w:szCs w:val="24"/>
        </w:rPr>
        <w:t>TECHNICAL SUMMARY</w:t>
      </w:r>
    </w:p>
    <w:p w:rsidR="00743DAD" w:rsidRPr="00CB0BD7" w:rsidRDefault="00743DAD" w:rsidP="00743DAD">
      <w:pPr>
        <w:rPr>
          <w:rFonts w:cs="Arial"/>
          <w:szCs w:val="24"/>
        </w:rPr>
      </w:pPr>
    </w:p>
    <w:p w:rsidR="00743DAD" w:rsidRPr="0043095F" w:rsidRDefault="00743DAD" w:rsidP="00743DAD">
      <w:pPr>
        <w:pStyle w:val="BodyTextI2"/>
        <w:rPr>
          <w:rFonts w:cs="Arial"/>
        </w:rPr>
      </w:pPr>
      <w:r w:rsidRPr="00CB0BD7">
        <w:rPr>
          <w:rFonts w:cs="Arial"/>
          <w:b/>
        </w:rPr>
        <w:t>Instructions</w:t>
      </w:r>
      <w:r>
        <w:rPr>
          <w:rFonts w:cs="Arial"/>
          <w:b/>
        </w:rPr>
        <w:t xml:space="preserve"> (to </w:t>
      </w:r>
      <w:proofErr w:type="gramStart"/>
      <w:r>
        <w:rPr>
          <w:rFonts w:cs="Arial"/>
          <w:b/>
        </w:rPr>
        <w:t>be deleted</w:t>
      </w:r>
      <w:proofErr w:type="gramEnd"/>
      <w:r>
        <w:rPr>
          <w:rFonts w:cs="Arial"/>
          <w:b/>
        </w:rPr>
        <w:t xml:space="preserve"> after completion)</w:t>
      </w:r>
      <w:r w:rsidRPr="00CB0BD7">
        <w:rPr>
          <w:rFonts w:cs="Arial"/>
          <w:b/>
        </w:rPr>
        <w:t>:</w:t>
      </w:r>
      <w:r w:rsidRPr="00CB0BD7">
        <w:rPr>
          <w:rFonts w:cs="Arial"/>
        </w:rPr>
        <w:t xml:space="preserve"> </w:t>
      </w:r>
      <w:r w:rsidRPr="0043095F">
        <w:rPr>
          <w:rFonts w:cs="Arial"/>
        </w:rPr>
        <w:t xml:space="preserve">Complete the Technical Summary after you have finished the report. Provide one Technical Summary for each proposed </w:t>
      </w:r>
      <w:proofErr w:type="spellStart"/>
      <w:r w:rsidRPr="0043095F">
        <w:rPr>
          <w:rFonts w:cs="Arial"/>
        </w:rPr>
        <w:t>designatable</w:t>
      </w:r>
      <w:proofErr w:type="spellEnd"/>
      <w:r w:rsidRPr="0043095F">
        <w:rPr>
          <w:rFonts w:cs="Arial"/>
        </w:rPr>
        <w:t xml:space="preserve"> unit (refer to </w:t>
      </w:r>
      <w:hyperlink r:id="rId7" w:history="1">
        <w:r w:rsidRPr="0043095F">
          <w:rPr>
            <w:rStyle w:val="Hyperlink"/>
            <w:rFonts w:cs="Arial"/>
          </w:rPr>
          <w:t>Guidelines for Recognizing Designatable Units</w:t>
        </w:r>
      </w:hyperlink>
      <w:r w:rsidRPr="0043095F">
        <w:rPr>
          <w:rFonts w:cs="Arial"/>
        </w:rPr>
        <w:t xml:space="preserve">) as well as the species in its entirety within Canada.  For the meanings of terms in this Technical Summary, refer to the section entitled </w:t>
      </w:r>
      <w:hyperlink r:id="rId8" w:history="1">
        <w:r w:rsidRPr="0043095F">
          <w:rPr>
            <w:rStyle w:val="Hyperlink"/>
            <w:rFonts w:cs="Arial"/>
          </w:rPr>
          <w:t>Definitions and Abbreviations</w:t>
        </w:r>
      </w:hyperlink>
      <w:r w:rsidRPr="0043095F">
        <w:rPr>
          <w:rFonts w:cs="Arial"/>
        </w:rPr>
        <w:t xml:space="preserve"> found accompanying </w:t>
      </w:r>
      <w:proofErr w:type="gramStart"/>
      <w:r w:rsidRPr="0043095F">
        <w:rPr>
          <w:rFonts w:cs="Arial"/>
        </w:rPr>
        <w:t xml:space="preserve">the  </w:t>
      </w:r>
      <w:proofErr w:type="gramEnd"/>
      <w:r>
        <w:fldChar w:fldCharType="begin"/>
      </w:r>
      <w:r>
        <w:instrText xml:space="preserve"> HYPERLINK "http://cosewic.ca/index.php/en-ca/reports/preparing-status-reports/guidelines-recognizing-designatable-units" </w:instrText>
      </w:r>
      <w:r>
        <w:fldChar w:fldCharType="separate"/>
      </w:r>
      <w:r w:rsidRPr="0043095F">
        <w:rPr>
          <w:rStyle w:val="Hyperlink"/>
          <w:rFonts w:cs="Arial"/>
        </w:rPr>
        <w:t>Information for Preparing Status Reports</w:t>
      </w:r>
      <w:r>
        <w:rPr>
          <w:rStyle w:val="Hyperlink"/>
          <w:rFonts w:cs="Arial"/>
        </w:rPr>
        <w:fldChar w:fldCharType="end"/>
      </w:r>
      <w:r w:rsidRPr="0043095F">
        <w:rPr>
          <w:rFonts w:cs="Arial"/>
        </w:rPr>
        <w:t xml:space="preserve"> on the COSEWIC/COSEPAC website (</w:t>
      </w:r>
      <w:r>
        <w:rPr>
          <w:rStyle w:val="Hyperlink"/>
          <w:rFonts w:cs="Arial"/>
        </w:rPr>
        <w:t xml:space="preserve"> </w:t>
      </w:r>
      <w:r w:rsidRPr="008C4EC0">
        <w:rPr>
          <w:rStyle w:val="Hyperlink"/>
          <w:rFonts w:cs="Arial"/>
        </w:rPr>
        <w:t>http://cosewic.ca</w:t>
      </w:r>
      <w:r w:rsidRPr="0043095F">
        <w:rPr>
          <w:rFonts w:cs="Arial"/>
        </w:rPr>
        <w:t>).</w:t>
      </w:r>
    </w:p>
    <w:p w:rsidR="00743DAD" w:rsidRPr="0043095F" w:rsidRDefault="00743DAD" w:rsidP="00743DAD">
      <w:pPr>
        <w:pStyle w:val="BodyTextI2"/>
        <w:rPr>
          <w:rFonts w:cs="Arial"/>
        </w:rPr>
      </w:pPr>
    </w:p>
    <w:p w:rsidR="00743DAD" w:rsidRPr="0043095F" w:rsidRDefault="00743DAD" w:rsidP="00743DAD">
      <w:pPr>
        <w:rPr>
          <w:bCs/>
        </w:rPr>
      </w:pPr>
      <w:r w:rsidRPr="0043095F">
        <w:rPr>
          <w:bCs/>
        </w:rPr>
        <w:t xml:space="preserve">Provide requested data and relevant associated information in the fields on the right-hand column.  In the fields that include </w:t>
      </w:r>
      <w:r w:rsidRPr="0043095F">
        <w:rPr>
          <w:b/>
          <w:bCs/>
        </w:rPr>
        <w:t xml:space="preserve">“observed, inferred or projected”, </w:t>
      </w:r>
      <w:r w:rsidRPr="0043095F">
        <w:rPr>
          <w:bCs/>
        </w:rPr>
        <w:t xml:space="preserve">etc. leave the text in the left column intact, but add text such as </w:t>
      </w:r>
      <w:r w:rsidRPr="0043095F">
        <w:rPr>
          <w:b/>
          <w:bCs/>
        </w:rPr>
        <w:t>“yes, inferred”</w:t>
      </w:r>
      <w:r w:rsidRPr="0043095F">
        <w:rPr>
          <w:bCs/>
        </w:rPr>
        <w:t xml:space="preserve"> or </w:t>
      </w:r>
      <w:r w:rsidRPr="0043095F">
        <w:rPr>
          <w:b/>
          <w:bCs/>
        </w:rPr>
        <w:t>“yes, inferred and projected”</w:t>
      </w:r>
      <w:r w:rsidRPr="0043095F">
        <w:rPr>
          <w:bCs/>
        </w:rPr>
        <w:t xml:space="preserve"> to the right column. </w:t>
      </w:r>
    </w:p>
    <w:p w:rsidR="00743DAD" w:rsidRPr="0043095F" w:rsidRDefault="00743DAD" w:rsidP="00743DAD">
      <w:pPr>
        <w:ind w:firstLine="540"/>
        <w:rPr>
          <w:rFonts w:cs="Arial"/>
        </w:rPr>
      </w:pPr>
    </w:p>
    <w:p w:rsidR="00743DAD" w:rsidRPr="00CB0BD7" w:rsidRDefault="00743DAD" w:rsidP="00743DAD">
      <w:pPr>
        <w:rPr>
          <w:rFonts w:cs="Arial"/>
        </w:rPr>
      </w:pPr>
      <w:r w:rsidRPr="0043095F">
        <w:rPr>
          <w:rFonts w:cs="Arial"/>
        </w:rPr>
        <w:t xml:space="preserve">If details of items in the technical summary </w:t>
      </w:r>
      <w:proofErr w:type="gramStart"/>
      <w:r w:rsidRPr="0043095F">
        <w:rPr>
          <w:rFonts w:cs="Arial"/>
        </w:rPr>
        <w:t>are provided</w:t>
      </w:r>
      <w:proofErr w:type="gramEnd"/>
      <w:r w:rsidRPr="0043095F">
        <w:rPr>
          <w:rFonts w:cs="Arial"/>
        </w:rPr>
        <w:t xml:space="preserve"> in status report text, cite relevant status report section(s).  If an item in the</w:t>
      </w:r>
      <w:r w:rsidRPr="00CB0BD7">
        <w:rPr>
          <w:rFonts w:cs="Arial"/>
        </w:rPr>
        <w:t xml:space="preserve"> technical summary is not applicable (e.g.</w:t>
      </w:r>
      <w:r>
        <w:rPr>
          <w:rFonts w:cs="Arial"/>
        </w:rPr>
        <w:t>,</w:t>
      </w:r>
      <w:r w:rsidRPr="00CB0BD7">
        <w:rPr>
          <w:rFonts w:cs="Arial"/>
        </w:rPr>
        <w:t xml:space="preserve"> a quantitative analysis was not done) delete the bracketed text.  </w:t>
      </w:r>
    </w:p>
    <w:p w:rsidR="00743DAD" w:rsidRPr="00CB0BD7" w:rsidRDefault="00743DAD" w:rsidP="00743DAD">
      <w:pPr>
        <w:rPr>
          <w:rFonts w:cs="Arial"/>
        </w:rPr>
      </w:pPr>
    </w:p>
    <w:p w:rsidR="00743DAD" w:rsidRPr="00CB0BD7" w:rsidRDefault="00743DAD" w:rsidP="00743DAD">
      <w:pPr>
        <w:rPr>
          <w:szCs w:val="24"/>
        </w:rPr>
      </w:pPr>
      <w:r w:rsidRPr="00482229">
        <w:rPr>
          <w:bCs/>
        </w:rPr>
        <w:t xml:space="preserve">When using a percentage clearly indicate whether the percentage refers to an increase or a reduction by using a plus or minus sign.  </w:t>
      </w:r>
      <w:r w:rsidRPr="00482229">
        <w:rPr>
          <w:rFonts w:cs="Arial"/>
        </w:rPr>
        <w:t>Delete these four paragraphs of instructions upon completion of the Technical Summary.</w:t>
      </w:r>
      <w:r w:rsidRPr="00CB0BD7">
        <w:rPr>
          <w:szCs w:val="24"/>
        </w:rPr>
        <w:t xml:space="preserve"> </w:t>
      </w:r>
    </w:p>
    <w:p w:rsidR="00743DAD" w:rsidRPr="00CB0BD7" w:rsidRDefault="00743DAD" w:rsidP="00743DAD">
      <w:pPr>
        <w:ind w:firstLine="540"/>
        <w:rPr>
          <w:szCs w:val="24"/>
        </w:rPr>
      </w:pPr>
    </w:p>
    <w:p w:rsidR="00743DAD" w:rsidRPr="00CB0BD7" w:rsidRDefault="00743DAD" w:rsidP="00743DAD">
      <w:pPr>
        <w:ind w:firstLine="540"/>
        <w:rPr>
          <w:szCs w:val="24"/>
        </w:rPr>
      </w:pPr>
    </w:p>
    <w:tbl>
      <w:tblPr>
        <w:tblW w:w="5000" w:type="pct"/>
        <w:tblLook w:val="0000" w:firstRow="0" w:lastRow="0" w:firstColumn="0" w:lastColumn="0" w:noHBand="0" w:noVBand="0"/>
      </w:tblPr>
      <w:tblGrid>
        <w:gridCol w:w="5341"/>
        <w:gridCol w:w="4019"/>
      </w:tblGrid>
      <w:tr w:rsidR="00743DAD" w:rsidRPr="00CB0BD7" w:rsidTr="000A623E">
        <w:trPr>
          <w:cantSplit/>
        </w:trPr>
        <w:tc>
          <w:tcPr>
            <w:tcW w:w="5000" w:type="pct"/>
            <w:gridSpan w:val="2"/>
            <w:tcBorders>
              <w:top w:val="nil"/>
              <w:left w:val="nil"/>
              <w:bottom w:val="nil"/>
              <w:right w:val="nil"/>
            </w:tcBorders>
          </w:tcPr>
          <w:p w:rsidR="00743DAD" w:rsidRPr="00CB0BD7" w:rsidRDefault="00743DAD" w:rsidP="000A623E">
            <w:pPr>
              <w:pStyle w:val="Normalitalic"/>
            </w:pPr>
            <w:r w:rsidRPr="00CB0BD7">
              <w:t>[Genus species]</w:t>
            </w:r>
          </w:p>
        </w:tc>
      </w:tr>
      <w:tr w:rsidR="00743DAD" w:rsidRPr="00CB0BD7" w:rsidTr="000A623E">
        <w:trPr>
          <w:cantSplit/>
        </w:trPr>
        <w:tc>
          <w:tcPr>
            <w:tcW w:w="2853" w:type="pct"/>
            <w:tcBorders>
              <w:top w:val="nil"/>
              <w:left w:val="nil"/>
              <w:bottom w:val="nil"/>
              <w:right w:val="nil"/>
            </w:tcBorders>
          </w:tcPr>
          <w:p w:rsidR="00743DAD" w:rsidRPr="00CB0BD7" w:rsidRDefault="00743DAD" w:rsidP="000A623E">
            <w:r w:rsidRPr="00CB0BD7">
              <w:t>[English common name]</w:t>
            </w:r>
          </w:p>
          <w:p w:rsidR="00743DAD" w:rsidRPr="00CB0BD7" w:rsidRDefault="00743DAD" w:rsidP="000A623E">
            <w:r w:rsidRPr="00CB0BD7">
              <w:t xml:space="preserve">[Nom </w:t>
            </w:r>
            <w:proofErr w:type="spellStart"/>
            <w:r w:rsidRPr="00CB0BD7">
              <w:t>commun</w:t>
            </w:r>
            <w:proofErr w:type="spellEnd"/>
            <w:r w:rsidRPr="00CB0BD7">
              <w:t xml:space="preserve"> </w:t>
            </w:r>
            <w:proofErr w:type="spellStart"/>
            <w:r w:rsidRPr="00CB0BD7">
              <w:t>français</w:t>
            </w:r>
            <w:proofErr w:type="spellEnd"/>
            <w:r w:rsidRPr="00CB0BD7">
              <w:t>]</w:t>
            </w:r>
          </w:p>
          <w:p w:rsidR="00743DAD" w:rsidRPr="00CB0BD7" w:rsidRDefault="00743DAD" w:rsidP="000A623E"/>
        </w:tc>
        <w:tc>
          <w:tcPr>
            <w:tcW w:w="2147" w:type="pct"/>
            <w:tcBorders>
              <w:top w:val="nil"/>
              <w:left w:val="nil"/>
              <w:bottom w:val="nil"/>
              <w:right w:val="nil"/>
            </w:tcBorders>
          </w:tcPr>
          <w:p w:rsidR="00743DAD" w:rsidRPr="00CB0BD7" w:rsidRDefault="00743DAD" w:rsidP="000A623E"/>
        </w:tc>
      </w:tr>
      <w:tr w:rsidR="00743DAD" w:rsidRPr="00CB0BD7" w:rsidTr="000A623E">
        <w:trPr>
          <w:cantSplit/>
          <w:trHeight w:val="80"/>
        </w:trPr>
        <w:tc>
          <w:tcPr>
            <w:tcW w:w="5000" w:type="pct"/>
            <w:gridSpan w:val="2"/>
            <w:tcBorders>
              <w:top w:val="nil"/>
              <w:left w:val="nil"/>
              <w:bottom w:val="nil"/>
              <w:right w:val="nil"/>
            </w:tcBorders>
          </w:tcPr>
          <w:p w:rsidR="00743DAD" w:rsidRPr="00CB0BD7" w:rsidRDefault="00743DAD" w:rsidP="000A623E">
            <w:r w:rsidRPr="00CB0BD7">
              <w:t>Range of occurrence in Canada (province/territory/ocean):</w:t>
            </w:r>
          </w:p>
        </w:tc>
      </w:tr>
    </w:tbl>
    <w:p w:rsidR="00743DAD" w:rsidRPr="00CB0BD7" w:rsidRDefault="00743DAD" w:rsidP="00743DAD">
      <w:pPr>
        <w:pStyle w:val="BodyTextI2"/>
        <w:tabs>
          <w:tab w:val="clear" w:pos="0"/>
          <w:tab w:val="left" w:pos="426"/>
        </w:tabs>
        <w:ind w:left="567" w:hanging="27"/>
        <w:rPr>
          <w:rFonts w:cs="Arial"/>
          <w:u w:val="single"/>
        </w:rPr>
      </w:pPr>
    </w:p>
    <w:tbl>
      <w:tblPr>
        <w:tblW w:w="5027" w:type="pct"/>
        <w:tblInd w:w="-7" w:type="dxa"/>
        <w:tblLayout w:type="fixed"/>
        <w:tblLook w:val="0000" w:firstRow="0" w:lastRow="0" w:firstColumn="0" w:lastColumn="0" w:noHBand="0" w:noVBand="0"/>
      </w:tblPr>
      <w:tblGrid>
        <w:gridCol w:w="725"/>
        <w:gridCol w:w="1434"/>
        <w:gridCol w:w="2159"/>
        <w:gridCol w:w="1148"/>
        <w:gridCol w:w="1011"/>
        <w:gridCol w:w="88"/>
        <w:gridCol w:w="301"/>
        <w:gridCol w:w="2545"/>
      </w:tblGrid>
      <w:tr w:rsidR="00743DAD" w:rsidRPr="00CB0BD7" w:rsidTr="000A623E">
        <w:trPr>
          <w:gridAfter w:val="3"/>
          <w:wAfter w:w="1559" w:type="pct"/>
          <w:cantSplit/>
        </w:trPr>
        <w:tc>
          <w:tcPr>
            <w:tcW w:w="1147" w:type="pct"/>
            <w:gridSpan w:val="2"/>
          </w:tcPr>
          <w:p w:rsidR="00743DAD" w:rsidRPr="00CB0BD7" w:rsidRDefault="00743DAD" w:rsidP="000A623E">
            <w:pPr>
              <w:pStyle w:val="NormalBold"/>
              <w:rPr>
                <w:b w:val="0"/>
              </w:rPr>
            </w:pPr>
          </w:p>
        </w:tc>
        <w:tc>
          <w:tcPr>
            <w:tcW w:w="1147" w:type="pct"/>
          </w:tcPr>
          <w:p w:rsidR="00743DAD" w:rsidRPr="00CB0BD7" w:rsidRDefault="00743DAD" w:rsidP="000A623E">
            <w:pPr>
              <w:pStyle w:val="NormalBold"/>
              <w:rPr>
                <w:b w:val="0"/>
              </w:rPr>
            </w:pPr>
          </w:p>
        </w:tc>
        <w:tc>
          <w:tcPr>
            <w:tcW w:w="1147" w:type="pct"/>
            <w:gridSpan w:val="2"/>
          </w:tcPr>
          <w:p w:rsidR="00743DAD" w:rsidRPr="00CB0BD7" w:rsidRDefault="00743DAD" w:rsidP="000A623E">
            <w:pPr>
              <w:rPr>
                <w:b/>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Pr>
          <w:p w:rsidR="00743DAD" w:rsidRPr="00CB0BD7" w:rsidRDefault="00743DAD" w:rsidP="000A623E">
            <w:pPr>
              <w:rPr>
                <w:rFonts w:cs="Arial"/>
                <w:b/>
                <w:szCs w:val="24"/>
              </w:rPr>
            </w:pPr>
          </w:p>
        </w:tc>
        <w:tc>
          <w:tcPr>
            <w:tcW w:w="3263" w:type="pct"/>
            <w:gridSpan w:val="6"/>
          </w:tcPr>
          <w:p w:rsidR="00743DAD" w:rsidRPr="001F280F" w:rsidRDefault="00743DAD" w:rsidP="000A623E">
            <w:pPr>
              <w:rPr>
                <w:rFonts w:cs="Arial"/>
                <w:b/>
                <w:szCs w:val="24"/>
              </w:rPr>
            </w:pPr>
            <w:r w:rsidRPr="001F280F">
              <w:rPr>
                <w:rFonts w:cs="Arial"/>
                <w:b/>
                <w:szCs w:val="24"/>
              </w:rPr>
              <w:t xml:space="preserve">Demographic Information </w:t>
            </w:r>
          </w:p>
        </w:tc>
        <w:tc>
          <w:tcPr>
            <w:tcW w:w="1352" w:type="pct"/>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ind w:left="284" w:hanging="284"/>
              <w:rPr>
                <w:rFonts w:cs="Arial"/>
              </w:rPr>
            </w:pPr>
            <w:r w:rsidRPr="001F280F">
              <w:rPr>
                <w:rFonts w:cs="Arial"/>
              </w:rPr>
              <w:t>1.</w:t>
            </w:r>
          </w:p>
        </w:tc>
        <w:tc>
          <w:tcPr>
            <w:tcW w:w="3263" w:type="pct"/>
            <w:gridSpan w:val="6"/>
            <w:tcBorders>
              <w:top w:val="single" w:sz="6" w:space="0" w:color="auto"/>
              <w:left w:val="single" w:sz="6" w:space="0" w:color="auto"/>
              <w:bottom w:val="single" w:sz="4" w:space="0" w:color="auto"/>
              <w:right w:val="single" w:sz="6" w:space="0" w:color="auto"/>
            </w:tcBorders>
          </w:tcPr>
          <w:p w:rsidR="00743DAD" w:rsidRPr="001F280F" w:rsidRDefault="00743DAD" w:rsidP="000A623E">
            <w:pPr>
              <w:rPr>
                <w:rFonts w:cs="Arial"/>
                <w:szCs w:val="24"/>
              </w:rPr>
            </w:pPr>
            <w:r w:rsidRPr="001F280F">
              <w:rPr>
                <w:rFonts w:cs="Arial"/>
                <w:szCs w:val="24"/>
              </w:rPr>
              <w:t>Generation time (usually average age of parents in the population; indicate if another method of estimating generation time indicated in the IUCN guidelines(2011) is being  used)</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jc w:val="both"/>
              <w:rPr>
                <w:rFonts w:cs="Arial"/>
                <w:szCs w:val="24"/>
              </w:rPr>
            </w:pPr>
          </w:p>
          <w:p w:rsidR="00743DAD" w:rsidRPr="001F280F" w:rsidRDefault="00743DAD" w:rsidP="000A623E">
            <w:pPr>
              <w:ind w:left="360"/>
              <w:rPr>
                <w:rFonts w:cs="Arial"/>
                <w:szCs w:val="24"/>
              </w:rPr>
            </w:pPr>
            <w:r w:rsidRPr="001F280F">
              <w:rPr>
                <w:rFonts w:cs="Arial"/>
                <w:szCs w:val="24"/>
              </w:rPr>
              <w:softHyphen/>
              <w:t xml:space="preserve">__ </w:t>
            </w:r>
            <w:proofErr w:type="spellStart"/>
            <w:r w:rsidRPr="001F280F">
              <w:rPr>
                <w:rFonts w:cs="Arial"/>
                <w:szCs w:val="24"/>
              </w:rPr>
              <w:t>yrs</w:t>
            </w:r>
            <w:proofErr w:type="spellEnd"/>
          </w:p>
        </w:tc>
      </w:tr>
      <w:tr w:rsidR="00743DAD" w:rsidRPr="001F280F" w:rsidTr="000A623E">
        <w:tblPrEx>
          <w:tblCellMar>
            <w:left w:w="115" w:type="dxa"/>
            <w:right w:w="115" w:type="dxa"/>
          </w:tblCellMar>
          <w:tblLook w:val="0620" w:firstRow="1" w:lastRow="0" w:firstColumn="0" w:lastColumn="0" w:noHBand="1" w:noVBand="1"/>
        </w:tblPrEx>
        <w:trPr>
          <w:cantSplit/>
          <w:trHeight w:val="768"/>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284" w:hanging="284"/>
              <w:rPr>
                <w:rFonts w:cs="Arial"/>
              </w:rPr>
            </w:pPr>
            <w:r w:rsidRPr="001F280F">
              <w:rPr>
                <w:rFonts w:cs="Arial"/>
              </w:rPr>
              <w:lastRenderedPageBreak/>
              <w:t>2.</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Is there an [observed, inferred, or projected] continuing decline in number of mature individuals?</w:t>
            </w:r>
          </w:p>
          <w:p w:rsidR="00743DAD" w:rsidRPr="001F280F" w:rsidRDefault="00743DAD" w:rsidP="000A623E">
            <w:pPr>
              <w:ind w:left="284" w:hanging="284"/>
              <w:rPr>
                <w:rFonts w:cs="Arial"/>
                <w:szCs w:val="24"/>
              </w:rPr>
            </w:pPr>
          </w:p>
        </w:tc>
        <w:tc>
          <w:tcPr>
            <w:tcW w:w="1352" w:type="pct"/>
            <w:tcBorders>
              <w:top w:val="single" w:sz="6" w:space="0" w:color="auto"/>
              <w:left w:val="single" w:sz="4" w:space="0" w:color="auto"/>
              <w:bottom w:val="single" w:sz="6" w:space="0" w:color="auto"/>
              <w:right w:val="single" w:sz="6" w:space="0" w:color="auto"/>
            </w:tcBorders>
          </w:tcPr>
          <w:p w:rsidR="00743DAD" w:rsidRPr="001F280F" w:rsidRDefault="00743DAD" w:rsidP="000A623E">
            <w:pPr>
              <w:jc w:val="both"/>
              <w:rPr>
                <w:rFonts w:cs="Arial"/>
                <w:szCs w:val="24"/>
              </w:rPr>
            </w:pPr>
          </w:p>
        </w:tc>
      </w:tr>
      <w:tr w:rsidR="00743DAD" w:rsidRPr="004A4E7B" w:rsidTr="000A623E">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6" w:space="0" w:color="auto"/>
              <w:right w:val="single" w:sz="4" w:space="0" w:color="auto"/>
            </w:tcBorders>
          </w:tcPr>
          <w:p w:rsidR="00743DAD" w:rsidRPr="004A4E7B" w:rsidRDefault="00743DAD" w:rsidP="000A623E">
            <w:pPr>
              <w:ind w:left="284" w:hanging="284"/>
              <w:rPr>
                <w:rFonts w:cs="Arial"/>
              </w:rPr>
            </w:pPr>
            <w:r w:rsidRPr="004A4E7B">
              <w:rPr>
                <w:rFonts w:cs="Arial"/>
              </w:rPr>
              <w:t>3.</w:t>
            </w:r>
          </w:p>
        </w:tc>
        <w:tc>
          <w:tcPr>
            <w:tcW w:w="3263" w:type="pct"/>
            <w:gridSpan w:val="6"/>
            <w:tcBorders>
              <w:top w:val="single" w:sz="4" w:space="0" w:color="auto"/>
              <w:left w:val="single" w:sz="6" w:space="0" w:color="auto"/>
              <w:bottom w:val="single" w:sz="6" w:space="0" w:color="auto"/>
              <w:right w:val="single" w:sz="4" w:space="0" w:color="auto"/>
            </w:tcBorders>
          </w:tcPr>
          <w:p w:rsidR="00743DAD" w:rsidRPr="004A4E7B" w:rsidRDefault="00743DAD" w:rsidP="000A623E">
            <w:pPr>
              <w:rPr>
                <w:rFonts w:cs="Arial"/>
                <w:szCs w:val="24"/>
              </w:rPr>
            </w:pPr>
            <w:r w:rsidRPr="004A4E7B">
              <w:rPr>
                <w:rFonts w:cs="Arial"/>
                <w:szCs w:val="24"/>
              </w:rPr>
              <w:t>Estimated percent of continuing decline in total number of mature individuals within [5 years or 2 generations, whichever is longer up to a maximum of 100 years]</w:t>
            </w:r>
          </w:p>
          <w:p w:rsidR="00743DAD" w:rsidRPr="004A4E7B" w:rsidRDefault="00743DAD" w:rsidP="000A623E">
            <w:pPr>
              <w:ind w:left="284" w:hanging="284"/>
              <w:rPr>
                <w:rFonts w:cs="Arial"/>
                <w:sz w:val="20"/>
              </w:rPr>
            </w:pPr>
          </w:p>
        </w:tc>
        <w:tc>
          <w:tcPr>
            <w:tcW w:w="1352" w:type="pct"/>
            <w:tcBorders>
              <w:top w:val="single" w:sz="6" w:space="0" w:color="auto"/>
              <w:left w:val="single" w:sz="4" w:space="0" w:color="auto"/>
              <w:bottom w:val="single" w:sz="6" w:space="0" w:color="auto"/>
              <w:right w:val="single" w:sz="6" w:space="0" w:color="auto"/>
            </w:tcBorders>
          </w:tcPr>
          <w:p w:rsidR="00743DAD" w:rsidRPr="004A4E7B" w:rsidRDefault="00743DAD" w:rsidP="000A623E">
            <w:pPr>
              <w:rPr>
                <w:rFonts w:cs="Arial"/>
                <w:szCs w:val="24"/>
              </w:rPr>
            </w:pPr>
          </w:p>
        </w:tc>
      </w:tr>
      <w:tr w:rsidR="00743DAD" w:rsidRPr="004A4E7B"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743DAD" w:rsidRPr="004A4E7B" w:rsidRDefault="00743DAD" w:rsidP="000A623E">
            <w:pPr>
              <w:ind w:left="284" w:hanging="284"/>
              <w:rPr>
                <w:rFonts w:cs="Arial"/>
              </w:rPr>
            </w:pPr>
            <w:r w:rsidRPr="004A4E7B">
              <w:rPr>
                <w:rFonts w:cs="Arial"/>
              </w:rPr>
              <w:t>4.</w:t>
            </w:r>
          </w:p>
        </w:tc>
        <w:tc>
          <w:tcPr>
            <w:tcW w:w="3263" w:type="pct"/>
            <w:gridSpan w:val="6"/>
            <w:tcBorders>
              <w:top w:val="single" w:sz="6" w:space="0" w:color="auto"/>
              <w:left w:val="single" w:sz="6" w:space="0" w:color="auto"/>
              <w:bottom w:val="single" w:sz="4" w:space="0" w:color="auto"/>
              <w:right w:val="single" w:sz="6" w:space="0" w:color="auto"/>
            </w:tcBorders>
          </w:tcPr>
          <w:p w:rsidR="00743DAD" w:rsidRPr="004A4E7B" w:rsidRDefault="00743DAD" w:rsidP="000A623E">
            <w:pPr>
              <w:rPr>
                <w:rFonts w:cs="Arial"/>
                <w:szCs w:val="24"/>
              </w:rPr>
            </w:pPr>
            <w:r w:rsidRPr="004A4E7B">
              <w:rPr>
                <w:rFonts w:cs="Arial"/>
                <w:szCs w:val="24"/>
              </w:rPr>
              <w:t>[Observed, estimated, inferred, or suspected] percent [reduction or increase] in total number of mature individuals over the last [10 years, or 3 generations, whichever is longer up to a maximum of 100 years].</w:t>
            </w:r>
          </w:p>
          <w:p w:rsidR="00743DAD" w:rsidRPr="004A4E7B" w:rsidRDefault="00743DAD" w:rsidP="000A623E">
            <w:pPr>
              <w:rPr>
                <w:rFonts w:cs="Arial"/>
                <w:sz w:val="20"/>
              </w:rPr>
            </w:pPr>
          </w:p>
        </w:tc>
        <w:tc>
          <w:tcPr>
            <w:tcW w:w="1352" w:type="pct"/>
            <w:tcBorders>
              <w:top w:val="single" w:sz="6" w:space="0" w:color="auto"/>
              <w:left w:val="single" w:sz="6" w:space="0" w:color="auto"/>
              <w:bottom w:val="single" w:sz="4" w:space="0" w:color="auto"/>
              <w:right w:val="single" w:sz="6" w:space="0" w:color="auto"/>
            </w:tcBorders>
          </w:tcPr>
          <w:p w:rsidR="00743DAD" w:rsidRPr="004A4E7B" w:rsidRDefault="00743DAD" w:rsidP="000A623E">
            <w:pPr>
              <w:rPr>
                <w:rFonts w:cs="Arial"/>
                <w:szCs w:val="24"/>
              </w:rPr>
            </w:pPr>
          </w:p>
        </w:tc>
      </w:tr>
      <w:tr w:rsidR="00743DAD" w:rsidRPr="004A4E7B" w:rsidTr="000A623E">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6" w:space="0" w:color="auto"/>
              <w:right w:val="single" w:sz="6" w:space="0" w:color="auto"/>
            </w:tcBorders>
          </w:tcPr>
          <w:p w:rsidR="00743DAD" w:rsidRPr="004A4E7B" w:rsidRDefault="00743DAD" w:rsidP="000A623E">
            <w:pPr>
              <w:ind w:left="284" w:hanging="284"/>
              <w:rPr>
                <w:rFonts w:cs="Arial"/>
              </w:rPr>
            </w:pPr>
            <w:r w:rsidRPr="004A4E7B">
              <w:rPr>
                <w:rFonts w:cs="Arial"/>
              </w:rPr>
              <w:t>5.</w:t>
            </w:r>
          </w:p>
        </w:tc>
        <w:tc>
          <w:tcPr>
            <w:tcW w:w="3263" w:type="pct"/>
            <w:gridSpan w:val="6"/>
            <w:tcBorders>
              <w:top w:val="single" w:sz="4" w:space="0" w:color="auto"/>
              <w:left w:val="single" w:sz="6" w:space="0" w:color="auto"/>
              <w:bottom w:val="single" w:sz="6" w:space="0" w:color="auto"/>
              <w:right w:val="single" w:sz="6" w:space="0" w:color="auto"/>
            </w:tcBorders>
          </w:tcPr>
          <w:p w:rsidR="00743DAD" w:rsidRPr="004A4E7B" w:rsidRDefault="00743DAD" w:rsidP="000A623E">
            <w:pPr>
              <w:rPr>
                <w:rFonts w:cs="Arial"/>
                <w:szCs w:val="24"/>
              </w:rPr>
            </w:pPr>
            <w:r w:rsidRPr="004A4E7B">
              <w:rPr>
                <w:rFonts w:cs="Arial"/>
                <w:szCs w:val="24"/>
              </w:rPr>
              <w:t>[Projected</w:t>
            </w:r>
            <w:r w:rsidRPr="004A4E7B">
              <w:rPr>
                <w:rFonts w:cs="Arial"/>
                <w:szCs w:val="24"/>
              </w:rPr>
              <w:fldChar w:fldCharType="begin"/>
            </w:r>
            <w:r w:rsidRPr="004A4E7B">
              <w:rPr>
                <w:rFonts w:cs="Arial"/>
                <w:szCs w:val="24"/>
              </w:rPr>
              <w:instrText xml:space="preserve"> AUTOTEXTLIST  \* MERGEFORMAT </w:instrText>
            </w:r>
            <w:r w:rsidRPr="004A4E7B">
              <w:rPr>
                <w:rFonts w:cs="Arial"/>
                <w:szCs w:val="24"/>
              </w:rPr>
              <w:fldChar w:fldCharType="end"/>
            </w:r>
            <w:r w:rsidRPr="004A4E7B">
              <w:rPr>
                <w:rFonts w:cs="Arial"/>
                <w:szCs w:val="24"/>
              </w:rPr>
              <w:t xml:space="preserve"> or suspected] percent [reduction or increase] in total number of mature individuals over the next [10 years, or 3 generations, whichever is longer up to a maximum of 100 years]</w:t>
            </w:r>
            <w:r w:rsidRPr="004A4E7B">
              <w:rPr>
                <w:rFonts w:cs="Arial"/>
                <w:szCs w:val="24"/>
              </w:rPr>
              <w:fldChar w:fldCharType="begin"/>
            </w:r>
            <w:r w:rsidRPr="004A4E7B">
              <w:rPr>
                <w:rFonts w:cs="Arial"/>
                <w:szCs w:val="24"/>
              </w:rPr>
              <w:instrText xml:space="preserve"> AUTOTEXTLIST  \* MERGEFORMAT </w:instrText>
            </w:r>
            <w:r w:rsidRPr="004A4E7B">
              <w:rPr>
                <w:rFonts w:cs="Arial"/>
                <w:szCs w:val="24"/>
              </w:rPr>
              <w:fldChar w:fldCharType="end"/>
            </w:r>
            <w:r w:rsidRPr="004A4E7B">
              <w:rPr>
                <w:rFonts w:cs="Arial"/>
                <w:szCs w:val="24"/>
              </w:rPr>
              <w:t>.</w:t>
            </w:r>
          </w:p>
          <w:p w:rsidR="00743DAD" w:rsidRPr="004A4E7B" w:rsidRDefault="00743DAD" w:rsidP="000A623E">
            <w:pPr>
              <w:ind w:left="284" w:hanging="284"/>
              <w:rPr>
                <w:rFonts w:cs="Arial"/>
                <w:sz w:val="20"/>
              </w:rPr>
            </w:pPr>
          </w:p>
        </w:tc>
        <w:tc>
          <w:tcPr>
            <w:tcW w:w="1352" w:type="pct"/>
            <w:tcBorders>
              <w:top w:val="single" w:sz="4" w:space="0" w:color="auto"/>
              <w:left w:val="single" w:sz="6" w:space="0" w:color="auto"/>
              <w:bottom w:val="single" w:sz="6" w:space="0" w:color="auto"/>
              <w:right w:val="single" w:sz="6" w:space="0" w:color="auto"/>
            </w:tcBorders>
          </w:tcPr>
          <w:p w:rsidR="00743DAD" w:rsidRPr="004A4E7B" w:rsidRDefault="00743DAD" w:rsidP="000A623E">
            <w:pPr>
              <w:rPr>
                <w:rFonts w:cs="Arial"/>
                <w:szCs w:val="24"/>
              </w:rPr>
            </w:pPr>
          </w:p>
        </w:tc>
      </w:tr>
      <w:tr w:rsidR="00743DAD" w:rsidRPr="004A4E7B"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4A4E7B" w:rsidRDefault="00743DAD" w:rsidP="000A623E">
            <w:pPr>
              <w:pStyle w:val="ListParagraph"/>
              <w:numPr>
                <w:ilvl w:val="0"/>
                <w:numId w:val="1"/>
              </w:numPr>
              <w:rPr>
                <w:rFonts w:cs="Arial"/>
                <w:szCs w:val="24"/>
              </w:rPr>
            </w:pPr>
          </w:p>
        </w:tc>
        <w:tc>
          <w:tcPr>
            <w:tcW w:w="3263" w:type="pct"/>
            <w:gridSpan w:val="6"/>
            <w:tcBorders>
              <w:top w:val="single" w:sz="6" w:space="0" w:color="auto"/>
              <w:left w:val="single" w:sz="6" w:space="0" w:color="auto"/>
              <w:bottom w:val="single" w:sz="6" w:space="0" w:color="auto"/>
              <w:right w:val="single" w:sz="6" w:space="0" w:color="auto"/>
            </w:tcBorders>
          </w:tcPr>
          <w:p w:rsidR="00743DAD" w:rsidRPr="004A4E7B" w:rsidRDefault="00743DAD" w:rsidP="000A623E">
            <w:pPr>
              <w:rPr>
                <w:rFonts w:cs="Arial"/>
                <w:szCs w:val="24"/>
              </w:rPr>
            </w:pPr>
            <w:r w:rsidRPr="004A4E7B">
              <w:rPr>
                <w:rFonts w:cs="Arial"/>
                <w:szCs w:val="24"/>
              </w:rPr>
              <w:t>[Observed, estimated, inferred, or suspected] percent [reduction or increase] in total number of mature individuals over any period [10 years, or 3 generations, whichever is longer up to a maximum of 100 years], including both the past and the future.</w:t>
            </w:r>
          </w:p>
          <w:p w:rsidR="00743DAD" w:rsidRPr="004A4E7B"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4A4E7B" w:rsidRDefault="00743DAD" w:rsidP="000A623E">
            <w:pPr>
              <w:rPr>
                <w:rFonts w:cs="Arial"/>
                <w:szCs w:val="24"/>
              </w:rPr>
            </w:pPr>
          </w:p>
        </w:tc>
      </w:tr>
      <w:tr w:rsidR="00743DAD" w:rsidRPr="004A4E7B"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743DAD" w:rsidRPr="004A4E7B" w:rsidRDefault="00743DAD" w:rsidP="000A623E">
            <w:pPr>
              <w:ind w:left="284" w:hanging="284"/>
              <w:rPr>
                <w:rFonts w:cs="Arial"/>
              </w:rPr>
            </w:pPr>
            <w:r w:rsidRPr="004A4E7B">
              <w:rPr>
                <w:rFonts w:cs="Arial"/>
              </w:rPr>
              <w:t>7.</w:t>
            </w:r>
          </w:p>
        </w:tc>
        <w:tc>
          <w:tcPr>
            <w:tcW w:w="3263" w:type="pct"/>
            <w:gridSpan w:val="6"/>
            <w:tcBorders>
              <w:top w:val="single" w:sz="6" w:space="0" w:color="auto"/>
              <w:left w:val="single" w:sz="6" w:space="0" w:color="auto"/>
              <w:bottom w:val="single" w:sz="4" w:space="0" w:color="auto"/>
              <w:right w:val="single" w:sz="6" w:space="0" w:color="auto"/>
            </w:tcBorders>
          </w:tcPr>
          <w:p w:rsidR="00743DAD" w:rsidRPr="004A4E7B" w:rsidRDefault="00743DAD" w:rsidP="000A623E">
            <w:pPr>
              <w:rPr>
                <w:rFonts w:cs="Arial"/>
                <w:szCs w:val="24"/>
              </w:rPr>
            </w:pPr>
            <w:r w:rsidRPr="004A4E7B">
              <w:rPr>
                <w:rFonts w:cs="Arial"/>
                <w:szCs w:val="24"/>
              </w:rPr>
              <w:t xml:space="preserve">Are the causes of the decline a. clearly reversible and b. </w:t>
            </w:r>
            <w:proofErr w:type="gramStart"/>
            <w:r w:rsidRPr="004A4E7B">
              <w:rPr>
                <w:rFonts w:cs="Arial"/>
                <w:szCs w:val="24"/>
              </w:rPr>
              <w:t>understood</w:t>
            </w:r>
            <w:proofErr w:type="gramEnd"/>
            <w:r w:rsidRPr="004A4E7B">
              <w:rPr>
                <w:rFonts w:cs="Arial"/>
                <w:szCs w:val="24"/>
              </w:rPr>
              <w:t xml:space="preserve"> and c. ceased?</w:t>
            </w:r>
          </w:p>
          <w:p w:rsidR="00743DAD" w:rsidRPr="004A4E7B"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4A4E7B" w:rsidRDefault="00743DAD" w:rsidP="000A623E">
            <w:pPr>
              <w:rPr>
                <w:rFonts w:cs="Arial"/>
                <w:szCs w:val="24"/>
              </w:rPr>
            </w:pPr>
          </w:p>
          <w:p w:rsidR="00743DAD" w:rsidRPr="004A4E7B" w:rsidRDefault="00743DAD" w:rsidP="000A623E">
            <w:pPr>
              <w:ind w:left="360"/>
              <w:rPr>
                <w:rFonts w:cs="Arial"/>
                <w:szCs w:val="24"/>
              </w:rPr>
            </w:pPr>
            <w:proofErr w:type="gramStart"/>
            <w:r w:rsidRPr="004A4E7B">
              <w:rPr>
                <w:rFonts w:cs="Arial"/>
                <w:szCs w:val="24"/>
              </w:rPr>
              <w:t>a</w:t>
            </w:r>
            <w:proofErr w:type="gramEnd"/>
            <w:r w:rsidRPr="004A4E7B">
              <w:rPr>
                <w:rFonts w:cs="Arial"/>
                <w:szCs w:val="24"/>
              </w:rPr>
              <w:t>.</w:t>
            </w:r>
          </w:p>
          <w:p w:rsidR="00743DAD" w:rsidRPr="004A4E7B" w:rsidRDefault="00743DAD" w:rsidP="000A623E">
            <w:pPr>
              <w:ind w:left="360"/>
              <w:rPr>
                <w:rFonts w:cs="Arial"/>
                <w:szCs w:val="24"/>
              </w:rPr>
            </w:pPr>
            <w:proofErr w:type="gramStart"/>
            <w:r w:rsidRPr="004A4E7B">
              <w:rPr>
                <w:rFonts w:cs="Arial"/>
                <w:szCs w:val="24"/>
              </w:rPr>
              <w:t>b</w:t>
            </w:r>
            <w:proofErr w:type="gramEnd"/>
            <w:r w:rsidRPr="004A4E7B">
              <w:rPr>
                <w:rFonts w:cs="Arial"/>
                <w:szCs w:val="24"/>
              </w:rPr>
              <w:t>.</w:t>
            </w:r>
          </w:p>
          <w:p w:rsidR="00743DAD" w:rsidRPr="004A4E7B" w:rsidRDefault="00743DAD" w:rsidP="000A623E">
            <w:pPr>
              <w:ind w:left="360"/>
              <w:rPr>
                <w:rFonts w:cs="Arial"/>
                <w:szCs w:val="24"/>
              </w:rPr>
            </w:pPr>
            <w:r w:rsidRPr="004A4E7B">
              <w:rPr>
                <w:rFonts w:cs="Arial"/>
                <w:szCs w:val="24"/>
              </w:rPr>
              <w:t>c.</w:t>
            </w: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284" w:hanging="284"/>
              <w:rPr>
                <w:rFonts w:cs="Arial"/>
              </w:rPr>
            </w:pPr>
            <w:r w:rsidRPr="001F280F">
              <w:rPr>
                <w:rFonts w:cs="Arial"/>
              </w:rPr>
              <w:t>8.</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Are there extreme fluctuations in number of mature individuals?</w:t>
            </w:r>
          </w:p>
          <w:p w:rsidR="00743DAD" w:rsidRPr="001F280F" w:rsidRDefault="00743DAD" w:rsidP="000A623E">
            <w:pPr>
              <w:ind w:left="284" w:hanging="284"/>
              <w:rPr>
                <w:rFonts w:cs="Arial"/>
                <w:sz w:val="20"/>
              </w:rPr>
            </w:pPr>
          </w:p>
        </w:tc>
        <w:tc>
          <w:tcPr>
            <w:tcW w:w="1352" w:type="pct"/>
            <w:tcBorders>
              <w:top w:val="single" w:sz="6" w:space="0" w:color="auto"/>
              <w:left w:val="single" w:sz="4" w:space="0" w:color="auto"/>
              <w:bottom w:val="single" w:sz="6" w:space="0" w:color="auto"/>
              <w:right w:val="single" w:sz="6" w:space="0" w:color="auto"/>
            </w:tcBorders>
          </w:tcPr>
          <w:p w:rsidR="00743DAD" w:rsidRPr="001F280F" w:rsidRDefault="00743DAD" w:rsidP="000A623E">
            <w:pPr>
              <w:rPr>
                <w:rFonts w:cs="Arial"/>
                <w:szCs w:val="24"/>
              </w:rPr>
            </w:pPr>
            <w:r w:rsidRPr="001F280F">
              <w:rPr>
                <w:rFonts w:cs="Arial"/>
                <w:szCs w:val="24"/>
              </w:rPr>
              <w:fldChar w:fldCharType="begin"/>
            </w:r>
            <w:r w:rsidRPr="001F280F">
              <w:rPr>
                <w:rFonts w:cs="Arial"/>
                <w:szCs w:val="24"/>
              </w:rPr>
              <w:instrText xml:space="preserve"> AUTOTEXTLIST  \* MERGEFORMAT </w:instrText>
            </w:r>
            <w:r w:rsidRPr="001F280F">
              <w:rPr>
                <w:rFonts w:cs="Arial"/>
                <w:szCs w:val="24"/>
              </w:rPr>
              <w:fldChar w:fldCharType="end"/>
            </w: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Pr>
          <w:p w:rsidR="00743DAD" w:rsidRPr="001F280F" w:rsidRDefault="00743DAD" w:rsidP="000A623E">
            <w:pPr>
              <w:ind w:left="360"/>
              <w:rPr>
                <w:rFonts w:cs="Arial"/>
                <w:szCs w:val="24"/>
              </w:rPr>
            </w:pPr>
          </w:p>
        </w:tc>
        <w:tc>
          <w:tcPr>
            <w:tcW w:w="3263" w:type="pct"/>
            <w:gridSpan w:val="6"/>
          </w:tcPr>
          <w:p w:rsidR="00743DAD" w:rsidRPr="001F280F" w:rsidRDefault="00743DAD" w:rsidP="000A623E">
            <w:pPr>
              <w:ind w:left="360"/>
              <w:rPr>
                <w:rFonts w:cs="Arial"/>
                <w:szCs w:val="24"/>
              </w:rPr>
            </w:pPr>
          </w:p>
          <w:p w:rsidR="00743DAD" w:rsidRPr="001F280F" w:rsidRDefault="00743DAD" w:rsidP="000A623E">
            <w:pPr>
              <w:rPr>
                <w:rFonts w:cs="Arial"/>
                <w:szCs w:val="24"/>
              </w:rPr>
            </w:pPr>
          </w:p>
        </w:tc>
        <w:tc>
          <w:tcPr>
            <w:tcW w:w="1352" w:type="pct"/>
          </w:tcPr>
          <w:p w:rsidR="00743DAD" w:rsidRPr="001F280F" w:rsidRDefault="00743DAD" w:rsidP="000A623E">
            <w:pPr>
              <w:ind w:left="360"/>
              <w:rPr>
                <w:rFonts w:cs="Arial"/>
                <w:sz w:val="20"/>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Pr>
          <w:p w:rsidR="00743DAD" w:rsidRPr="001F280F" w:rsidRDefault="00743DAD" w:rsidP="000A623E">
            <w:pPr>
              <w:rPr>
                <w:rFonts w:cs="Arial"/>
                <w:b/>
                <w:szCs w:val="24"/>
              </w:rPr>
            </w:pPr>
          </w:p>
        </w:tc>
        <w:tc>
          <w:tcPr>
            <w:tcW w:w="4615" w:type="pct"/>
            <w:gridSpan w:val="7"/>
          </w:tcPr>
          <w:p w:rsidR="00743DAD" w:rsidRPr="001F280F" w:rsidRDefault="00743DAD" w:rsidP="000A623E">
            <w:pPr>
              <w:rPr>
                <w:rFonts w:cs="Arial"/>
                <w:sz w:val="20"/>
              </w:rPr>
            </w:pPr>
            <w:r w:rsidRPr="001F280F">
              <w:rPr>
                <w:rFonts w:cs="Arial"/>
                <w:b/>
                <w:szCs w:val="24"/>
              </w:rPr>
              <w:t>Extent and Occupancy Informatio</w:t>
            </w:r>
            <w:r w:rsidRPr="001F280F">
              <w:rPr>
                <w:rFonts w:cs="Arial"/>
                <w:szCs w:val="24"/>
              </w:rPr>
              <w:t>n</w:t>
            </w: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6" w:space="0" w:color="auto"/>
              <w:right w:val="single" w:sz="6" w:space="0" w:color="auto"/>
            </w:tcBorders>
          </w:tcPr>
          <w:p w:rsidR="00743DAD" w:rsidRPr="001F280F" w:rsidRDefault="00743DAD" w:rsidP="000A623E">
            <w:pPr>
              <w:ind w:left="284" w:hanging="284"/>
              <w:rPr>
                <w:rFonts w:cs="Arial"/>
                <w:szCs w:val="24"/>
              </w:rPr>
            </w:pPr>
            <w:r w:rsidRPr="001F280F">
              <w:rPr>
                <w:rFonts w:cs="Arial"/>
                <w:szCs w:val="24"/>
              </w:rPr>
              <w:t>9.</w:t>
            </w:r>
          </w:p>
        </w:tc>
        <w:tc>
          <w:tcPr>
            <w:tcW w:w="3263" w:type="pct"/>
            <w:gridSpan w:val="6"/>
            <w:tcBorders>
              <w:top w:val="single" w:sz="4"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r w:rsidRPr="001F280F">
              <w:rPr>
                <w:rFonts w:cs="Arial"/>
                <w:szCs w:val="24"/>
              </w:rPr>
              <w:t>Estimated extent of occurrence (EOO)</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360"/>
              <w:rPr>
                <w:rFonts w:cs="Arial"/>
                <w:szCs w:val="24"/>
              </w:rPr>
            </w:pPr>
            <w:r w:rsidRPr="001F280F">
              <w:rPr>
                <w:rFonts w:cs="Arial"/>
                <w:szCs w:val="24"/>
              </w:rPr>
              <w:t>km²</w:t>
            </w: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284" w:hanging="284"/>
              <w:rPr>
                <w:rFonts w:cs="Arial"/>
                <w:szCs w:val="24"/>
              </w:rPr>
            </w:pPr>
            <w:r w:rsidRPr="001F280F">
              <w:rPr>
                <w:rFonts w:cs="Arial"/>
                <w:szCs w:val="24"/>
              </w:rPr>
              <w:t>10.</w:t>
            </w: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r w:rsidRPr="001F280F">
              <w:rPr>
                <w:rFonts w:cs="Arial"/>
                <w:szCs w:val="24"/>
              </w:rPr>
              <w:t>Index of area of occupancy (IAO)</w:t>
            </w:r>
          </w:p>
          <w:p w:rsidR="00743DAD" w:rsidRPr="001F280F" w:rsidRDefault="00743DAD" w:rsidP="000A623E">
            <w:pPr>
              <w:ind w:left="284" w:hanging="284"/>
              <w:rPr>
                <w:rFonts w:cs="Arial"/>
                <w:szCs w:val="24"/>
              </w:rPr>
            </w:pPr>
            <w:r w:rsidRPr="001F280F">
              <w:rPr>
                <w:rFonts w:cs="Arial"/>
                <w:szCs w:val="24"/>
              </w:rPr>
              <w:t>(Always report 2x2 grid value).</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360"/>
              <w:rPr>
                <w:rFonts w:cs="Arial"/>
                <w:szCs w:val="24"/>
              </w:rPr>
            </w:pPr>
            <w:r w:rsidRPr="001F280F">
              <w:rPr>
                <w:rFonts w:cs="Arial"/>
                <w:szCs w:val="24"/>
              </w:rPr>
              <w:t>km²</w:t>
            </w: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284" w:hanging="284"/>
              <w:rPr>
                <w:rFonts w:cs="Arial"/>
                <w:szCs w:val="24"/>
              </w:rPr>
            </w:pPr>
            <w:r w:rsidRPr="001F280F">
              <w:rPr>
                <w:rFonts w:cs="Arial"/>
                <w:szCs w:val="24"/>
              </w:rPr>
              <w:t>11.</w:t>
            </w: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r w:rsidRPr="001F280F">
              <w:rPr>
                <w:rFonts w:cs="Arial"/>
                <w:szCs w:val="24"/>
              </w:rPr>
              <w:t>Is the population “severely fragmented” i.e., is &gt;50% of its total area of occupancy in habitat patches that are (a) smaller than would be required to support a viable population, and (b) separated from other habitat patches by a distance larger than the species can be expected to disperse?</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r>
              <w:rPr>
                <w:rFonts w:cs="Arial"/>
                <w:szCs w:val="24"/>
              </w:rPr>
              <w:t xml:space="preserve">     </w:t>
            </w:r>
            <w:proofErr w:type="gramStart"/>
            <w:r w:rsidRPr="001F280F">
              <w:rPr>
                <w:rFonts w:cs="Arial"/>
                <w:szCs w:val="24"/>
              </w:rPr>
              <w:t>a</w:t>
            </w:r>
            <w:proofErr w:type="gramEnd"/>
            <w:r w:rsidRPr="001F280F">
              <w:rPr>
                <w:rFonts w:cs="Arial"/>
                <w:szCs w:val="24"/>
              </w:rPr>
              <w:t>.</w:t>
            </w:r>
          </w:p>
          <w:p w:rsidR="00743DAD" w:rsidRPr="001F280F" w:rsidRDefault="00743DAD" w:rsidP="000A623E">
            <w:pPr>
              <w:rPr>
                <w:rFonts w:cs="Arial"/>
                <w:szCs w:val="24"/>
              </w:rPr>
            </w:pPr>
          </w:p>
          <w:p w:rsidR="00743DAD" w:rsidRPr="001F280F" w:rsidRDefault="00743DAD" w:rsidP="000A623E">
            <w:pPr>
              <w:ind w:left="360"/>
              <w:rPr>
                <w:rFonts w:cs="Arial"/>
                <w:szCs w:val="24"/>
              </w:rPr>
            </w:pPr>
            <w:r w:rsidRPr="001F280F">
              <w:rPr>
                <w:rFonts w:cs="Arial"/>
                <w:szCs w:val="24"/>
              </w:rPr>
              <w:t>b.</w:t>
            </w: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284" w:hanging="284"/>
              <w:rPr>
                <w:rFonts w:cs="Arial"/>
                <w:szCs w:val="24"/>
              </w:rPr>
            </w:pPr>
            <w:r w:rsidRPr="001F280F">
              <w:rPr>
                <w:rFonts w:cs="Arial"/>
                <w:szCs w:val="24"/>
              </w:rPr>
              <w:lastRenderedPageBreak/>
              <w:t>12.</w:t>
            </w: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r w:rsidRPr="001F280F">
              <w:rPr>
                <w:rFonts w:cs="Arial"/>
                <w:szCs w:val="24"/>
              </w:rPr>
              <w:t>Number of “locations”</w:t>
            </w:r>
            <w:r w:rsidRPr="001F280F">
              <w:rPr>
                <w:rStyle w:val="FootnoteReference"/>
              </w:rPr>
              <w:footnoteReference w:customMarkFollows="1" w:id="1"/>
              <w:sym w:font="Symbol" w:char="F02A"/>
            </w:r>
            <w:r w:rsidRPr="001F280F">
              <w:rPr>
                <w:rFonts w:cs="Arial"/>
                <w:szCs w:val="24"/>
              </w:rPr>
              <w:t xml:space="preserve"> (use plausible range to reflect uncertainty if appropriate)</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284" w:hanging="284"/>
              <w:rPr>
                <w:rFonts w:cs="Arial"/>
                <w:szCs w:val="24"/>
              </w:rPr>
            </w:pPr>
            <w:r w:rsidRPr="001F280F">
              <w:rPr>
                <w:rFonts w:cs="Arial"/>
                <w:szCs w:val="24"/>
              </w:rPr>
              <w:t>13.</w:t>
            </w: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r w:rsidRPr="001F280F">
              <w:rPr>
                <w:rFonts w:cs="Arial"/>
                <w:szCs w:val="24"/>
              </w:rPr>
              <w:t>Is there an [observed, inferred, or projected] decline in extent of occurrence?</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284" w:hanging="284"/>
              <w:rPr>
                <w:rFonts w:cs="Arial"/>
                <w:szCs w:val="24"/>
              </w:rPr>
            </w:pPr>
            <w:r w:rsidRPr="001F280F">
              <w:rPr>
                <w:rFonts w:cs="Arial"/>
                <w:szCs w:val="24"/>
              </w:rPr>
              <w:t>14.</w:t>
            </w: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r w:rsidRPr="001F280F">
              <w:rPr>
                <w:rFonts w:cs="Arial"/>
                <w:szCs w:val="24"/>
              </w:rPr>
              <w:t>Is there an [observed, inferred, or projected] decline in index of area of occupancy?</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Height w:val="689"/>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284" w:hanging="284"/>
              <w:rPr>
                <w:rFonts w:cs="Arial"/>
                <w:szCs w:val="24"/>
              </w:rPr>
            </w:pPr>
            <w:r w:rsidRPr="001F280F">
              <w:rPr>
                <w:rFonts w:cs="Arial"/>
                <w:szCs w:val="24"/>
              </w:rPr>
              <w:t>15.</w:t>
            </w: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r w:rsidRPr="001F280F">
              <w:rPr>
                <w:rFonts w:cs="Arial"/>
                <w:szCs w:val="24"/>
              </w:rPr>
              <w:t>Is there an [observed, inferred, or projected] decline in number of subpopulations?</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Height w:val="709"/>
        </w:trPr>
        <w:tc>
          <w:tcPr>
            <w:tcW w:w="385"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ind w:left="284" w:hanging="284"/>
              <w:rPr>
                <w:rFonts w:cs="Arial"/>
                <w:szCs w:val="24"/>
              </w:rPr>
            </w:pPr>
            <w:r w:rsidRPr="001F280F">
              <w:rPr>
                <w:rFonts w:cs="Arial"/>
                <w:szCs w:val="24"/>
              </w:rPr>
              <w:t>16.</w:t>
            </w:r>
          </w:p>
        </w:tc>
        <w:tc>
          <w:tcPr>
            <w:tcW w:w="3263" w:type="pct"/>
            <w:gridSpan w:val="6"/>
            <w:tcBorders>
              <w:top w:val="single" w:sz="6" w:space="0" w:color="auto"/>
              <w:left w:val="single" w:sz="6" w:space="0" w:color="auto"/>
              <w:bottom w:val="single" w:sz="4" w:space="0" w:color="auto"/>
              <w:right w:val="single" w:sz="6" w:space="0" w:color="auto"/>
            </w:tcBorders>
          </w:tcPr>
          <w:p w:rsidR="00743DAD" w:rsidRPr="001F280F" w:rsidRDefault="00743DAD" w:rsidP="000A623E">
            <w:pPr>
              <w:rPr>
                <w:rFonts w:cs="Arial"/>
                <w:szCs w:val="24"/>
              </w:rPr>
            </w:pPr>
            <w:r w:rsidRPr="001F280F">
              <w:rPr>
                <w:rFonts w:cs="Arial"/>
                <w:szCs w:val="24"/>
              </w:rPr>
              <w:t>Is there an [observed, inferred, or projected] decline in number of “locations”*?</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ind w:left="284" w:hanging="284"/>
              <w:rPr>
                <w:rFonts w:cs="Arial"/>
                <w:szCs w:val="24"/>
              </w:rPr>
            </w:pPr>
            <w:r w:rsidRPr="001F280F">
              <w:rPr>
                <w:rFonts w:cs="Arial"/>
                <w:szCs w:val="24"/>
              </w:rPr>
              <w:t>17.</w:t>
            </w:r>
          </w:p>
        </w:tc>
        <w:tc>
          <w:tcPr>
            <w:tcW w:w="3263" w:type="pct"/>
            <w:gridSpan w:val="6"/>
            <w:tcBorders>
              <w:top w:val="single" w:sz="6" w:space="0" w:color="auto"/>
              <w:left w:val="single" w:sz="6" w:space="0" w:color="auto"/>
              <w:bottom w:val="single" w:sz="4" w:space="0" w:color="auto"/>
              <w:right w:val="single" w:sz="6" w:space="0" w:color="auto"/>
            </w:tcBorders>
          </w:tcPr>
          <w:p w:rsidR="00743DAD" w:rsidRPr="001F280F" w:rsidRDefault="00743DAD" w:rsidP="000A623E">
            <w:pPr>
              <w:rPr>
                <w:rFonts w:cs="Arial"/>
                <w:szCs w:val="24"/>
              </w:rPr>
            </w:pPr>
            <w:r w:rsidRPr="001F280F">
              <w:rPr>
                <w:rFonts w:cs="Arial"/>
                <w:szCs w:val="24"/>
              </w:rPr>
              <w:t>Is there an [observed, inferred, or projected] decline in [area, extent and/or quality] of habitat?</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4" w:space="0" w:color="auto"/>
              <w:right w:val="single" w:sz="6" w:space="0" w:color="auto"/>
            </w:tcBorders>
          </w:tcPr>
          <w:p w:rsidR="00743DAD" w:rsidRPr="001F280F" w:rsidRDefault="00743DAD" w:rsidP="000A623E">
            <w:pPr>
              <w:ind w:left="284" w:hanging="284"/>
              <w:rPr>
                <w:rFonts w:cs="Arial"/>
                <w:szCs w:val="24"/>
              </w:rPr>
            </w:pPr>
            <w:r w:rsidRPr="001F280F">
              <w:rPr>
                <w:rFonts w:cs="Arial"/>
                <w:szCs w:val="24"/>
              </w:rPr>
              <w:t>18.</w:t>
            </w:r>
          </w:p>
        </w:tc>
        <w:tc>
          <w:tcPr>
            <w:tcW w:w="3263" w:type="pct"/>
            <w:gridSpan w:val="6"/>
            <w:tcBorders>
              <w:top w:val="single" w:sz="4" w:space="0" w:color="auto"/>
              <w:left w:val="single" w:sz="6" w:space="0" w:color="auto"/>
              <w:bottom w:val="single" w:sz="4" w:space="0" w:color="auto"/>
              <w:right w:val="single" w:sz="6" w:space="0" w:color="auto"/>
            </w:tcBorders>
          </w:tcPr>
          <w:p w:rsidR="00743DAD" w:rsidRPr="001F280F" w:rsidRDefault="00743DAD" w:rsidP="000A623E">
            <w:pPr>
              <w:rPr>
                <w:rFonts w:cs="Arial"/>
                <w:szCs w:val="24"/>
              </w:rPr>
            </w:pPr>
            <w:r w:rsidRPr="001F280F">
              <w:rPr>
                <w:rFonts w:cs="Arial"/>
                <w:szCs w:val="24"/>
              </w:rPr>
              <w:t>Are there extreme fluctuations in number of subpopulations?</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Height w:val="494"/>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284" w:hanging="284"/>
              <w:rPr>
                <w:rFonts w:cs="Arial"/>
                <w:szCs w:val="24"/>
              </w:rPr>
            </w:pPr>
            <w:r w:rsidRPr="001F280F">
              <w:rPr>
                <w:rFonts w:cs="Arial"/>
                <w:szCs w:val="24"/>
              </w:rPr>
              <w:t>19.</w:t>
            </w: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r w:rsidRPr="001F280F">
              <w:rPr>
                <w:rFonts w:cs="Arial"/>
                <w:szCs w:val="24"/>
              </w:rPr>
              <w:t>Are there extreme fluctuations in number of “locations”</w:t>
            </w:r>
            <w:r w:rsidRPr="001F280F">
              <w:footnoteReference w:customMarkFollows="1" w:id="2"/>
              <w:sym w:font="Symbol" w:char="F02A"/>
            </w:r>
            <w:r w:rsidRPr="001F280F">
              <w:rPr>
                <w:rFonts w:cs="Arial"/>
                <w:szCs w:val="24"/>
              </w:rPr>
              <w:t>?</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pStyle w:val="ListParagraph"/>
              <w:numPr>
                <w:ilvl w:val="0"/>
                <w:numId w:val="2"/>
              </w:numPr>
              <w:rPr>
                <w:rFonts w:cs="Arial"/>
                <w:szCs w:val="24"/>
              </w:rPr>
            </w:pP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r w:rsidRPr="001F280F">
              <w:rPr>
                <w:rFonts w:cs="Arial"/>
                <w:szCs w:val="24"/>
              </w:rPr>
              <w:t>Are there extreme fluctuations in extent of occurrence?</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rPr>
                <w:rFonts w:cs="Arial"/>
                <w:szCs w:val="24"/>
              </w:rPr>
            </w:pPr>
            <w:r w:rsidRPr="001F280F">
              <w:rPr>
                <w:rFonts w:cs="Arial"/>
                <w:szCs w:val="24"/>
              </w:rPr>
              <w:t>21.</w:t>
            </w:r>
          </w:p>
        </w:tc>
        <w:tc>
          <w:tcPr>
            <w:tcW w:w="3263" w:type="pct"/>
            <w:gridSpan w:val="6"/>
            <w:tcBorders>
              <w:top w:val="single" w:sz="6" w:space="0" w:color="auto"/>
              <w:left w:val="single" w:sz="6" w:space="0" w:color="auto"/>
              <w:bottom w:val="single" w:sz="4" w:space="0" w:color="auto"/>
              <w:right w:val="single" w:sz="6" w:space="0" w:color="auto"/>
            </w:tcBorders>
          </w:tcPr>
          <w:p w:rsidR="00743DAD" w:rsidRPr="001F280F" w:rsidRDefault="00743DAD" w:rsidP="000A623E">
            <w:pPr>
              <w:ind w:left="284" w:hanging="284"/>
              <w:rPr>
                <w:rFonts w:cs="Arial"/>
                <w:szCs w:val="24"/>
              </w:rPr>
            </w:pPr>
            <w:r w:rsidRPr="001F280F">
              <w:rPr>
                <w:rFonts w:cs="Arial"/>
                <w:szCs w:val="24"/>
              </w:rPr>
              <w:t>Are there extreme fluctuations in index of area of occupancy?</w:t>
            </w:r>
          </w:p>
        </w:tc>
        <w:tc>
          <w:tcPr>
            <w:tcW w:w="1352"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Pr>
          <w:p w:rsidR="00743DAD" w:rsidRPr="001F280F" w:rsidRDefault="00743DAD" w:rsidP="000A623E">
            <w:pPr>
              <w:keepNext/>
              <w:keepLines/>
              <w:rPr>
                <w:rFonts w:cs="Arial"/>
                <w:szCs w:val="24"/>
              </w:rPr>
            </w:pPr>
          </w:p>
        </w:tc>
        <w:tc>
          <w:tcPr>
            <w:tcW w:w="4615" w:type="pct"/>
            <w:gridSpan w:val="7"/>
          </w:tcPr>
          <w:p w:rsidR="00743DAD" w:rsidRPr="001F280F" w:rsidRDefault="00743DAD" w:rsidP="000A623E">
            <w:pPr>
              <w:keepNext/>
              <w:keepLines/>
              <w:rPr>
                <w:rFonts w:cs="Arial"/>
                <w:szCs w:val="24"/>
              </w:rPr>
            </w:pPr>
          </w:p>
          <w:p w:rsidR="00743DAD" w:rsidRPr="001F280F" w:rsidRDefault="00743DAD" w:rsidP="000A623E">
            <w:pPr>
              <w:keepNext/>
              <w:keepLines/>
              <w:rPr>
                <w:rFonts w:cs="Arial"/>
                <w:szCs w:val="24"/>
              </w:rPr>
            </w:pPr>
          </w:p>
          <w:p w:rsidR="00743DAD" w:rsidRPr="001F280F" w:rsidRDefault="00743DAD" w:rsidP="000A623E">
            <w:pPr>
              <w:keepNext/>
              <w:keepLines/>
              <w:rPr>
                <w:rFonts w:cs="Arial"/>
                <w:b/>
                <w:szCs w:val="24"/>
              </w:rPr>
            </w:pPr>
            <w:r w:rsidRPr="001F280F">
              <w:rPr>
                <w:rFonts w:cs="Arial"/>
                <w:b/>
                <w:szCs w:val="24"/>
              </w:rPr>
              <w:t xml:space="preserve">Number of Mature Individuals (in each subpopulation) </w:t>
            </w: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6" w:space="0" w:color="auto"/>
              <w:right w:val="single" w:sz="6" w:space="0" w:color="auto"/>
            </w:tcBorders>
          </w:tcPr>
          <w:p w:rsidR="00743DAD" w:rsidRPr="001F280F" w:rsidRDefault="00743DAD" w:rsidP="000A623E">
            <w:pPr>
              <w:keepNext/>
              <w:keepLines/>
              <w:rPr>
                <w:rFonts w:cs="Arial"/>
                <w:szCs w:val="24"/>
              </w:rPr>
            </w:pPr>
            <w:r w:rsidRPr="001F280F">
              <w:rPr>
                <w:rFonts w:cs="Arial"/>
                <w:szCs w:val="24"/>
              </w:rPr>
              <w:t>22.</w:t>
            </w:r>
          </w:p>
        </w:tc>
        <w:tc>
          <w:tcPr>
            <w:tcW w:w="3263" w:type="pct"/>
            <w:gridSpan w:val="6"/>
            <w:tcBorders>
              <w:top w:val="single" w:sz="4" w:space="0" w:color="auto"/>
              <w:left w:val="single" w:sz="6" w:space="0" w:color="auto"/>
              <w:bottom w:val="single" w:sz="6" w:space="0" w:color="auto"/>
              <w:right w:val="single" w:sz="6" w:space="0" w:color="auto"/>
            </w:tcBorders>
          </w:tcPr>
          <w:p w:rsidR="00743DAD" w:rsidRPr="001F280F" w:rsidRDefault="00743DAD" w:rsidP="000A623E">
            <w:pPr>
              <w:keepNext/>
              <w:keepLines/>
              <w:rPr>
                <w:rFonts w:cs="Arial"/>
                <w:szCs w:val="24"/>
              </w:rPr>
            </w:pPr>
            <w:r w:rsidRPr="001F280F">
              <w:rPr>
                <w:rFonts w:cs="Arial"/>
                <w:szCs w:val="24"/>
              </w:rPr>
              <w:t>Subpopulations (give plausible ranges)</w:t>
            </w:r>
          </w:p>
        </w:tc>
        <w:tc>
          <w:tcPr>
            <w:tcW w:w="1352" w:type="pct"/>
            <w:tcBorders>
              <w:top w:val="single" w:sz="4" w:space="0" w:color="auto"/>
              <w:left w:val="single" w:sz="6" w:space="0" w:color="auto"/>
              <w:bottom w:val="single" w:sz="6" w:space="0" w:color="auto"/>
              <w:right w:val="single" w:sz="6" w:space="0" w:color="auto"/>
            </w:tcBorders>
          </w:tcPr>
          <w:p w:rsidR="00743DAD" w:rsidRPr="001F280F" w:rsidRDefault="00743DAD" w:rsidP="000A623E">
            <w:pPr>
              <w:keepNext/>
              <w:keepLines/>
              <w:rPr>
                <w:rFonts w:cs="Arial"/>
                <w:szCs w:val="24"/>
              </w:rPr>
            </w:pPr>
            <w:r w:rsidRPr="001F280F">
              <w:rPr>
                <w:rFonts w:cs="Arial"/>
                <w:szCs w:val="24"/>
              </w:rPr>
              <w:t>N Mature Individuals</w:t>
            </w: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keepNext/>
              <w:keepLines/>
              <w:rPr>
                <w:rFonts w:cs="Arial"/>
                <w:szCs w:val="24"/>
              </w:rPr>
            </w:pP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keepNext/>
              <w:keepLines/>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keepNext/>
              <w:keepLines/>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keepNext/>
              <w:keepLines/>
              <w:rPr>
                <w:rFonts w:cs="Arial"/>
                <w:szCs w:val="24"/>
              </w:rPr>
            </w:pP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keepNext/>
              <w:keepLines/>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keepNext/>
              <w:keepLines/>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keepNext/>
              <w:keepLines/>
              <w:rPr>
                <w:rFonts w:cs="Arial"/>
                <w:szCs w:val="24"/>
              </w:rPr>
            </w:pPr>
          </w:p>
        </w:tc>
        <w:tc>
          <w:tcPr>
            <w:tcW w:w="3263" w:type="pct"/>
            <w:gridSpan w:val="6"/>
            <w:tcBorders>
              <w:top w:val="single" w:sz="6" w:space="0" w:color="auto"/>
              <w:left w:val="single" w:sz="6" w:space="0" w:color="auto"/>
              <w:bottom w:val="single" w:sz="4" w:space="0" w:color="auto"/>
              <w:right w:val="single" w:sz="6" w:space="0" w:color="auto"/>
            </w:tcBorders>
          </w:tcPr>
          <w:p w:rsidR="00743DAD" w:rsidRPr="001F280F" w:rsidRDefault="00743DAD" w:rsidP="000A623E">
            <w:pPr>
              <w:keepNext/>
              <w:keepLines/>
              <w:rPr>
                <w:rFonts w:cs="Arial"/>
                <w:szCs w:val="24"/>
              </w:rPr>
            </w:pPr>
            <w:r w:rsidRPr="001F280F">
              <w:rPr>
                <w:rFonts w:cs="Arial"/>
                <w:szCs w:val="24"/>
              </w:rPr>
              <w:t>Total</w:t>
            </w:r>
          </w:p>
        </w:tc>
        <w:tc>
          <w:tcPr>
            <w:tcW w:w="1352"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keepNext/>
              <w:keepLines/>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4" w:space="0" w:color="auto"/>
              <w:bottom w:val="single" w:sz="4" w:space="0" w:color="auto"/>
            </w:tcBorders>
          </w:tcPr>
          <w:p w:rsidR="00743DAD" w:rsidRPr="001F280F" w:rsidRDefault="00743DAD" w:rsidP="000A623E">
            <w:pPr>
              <w:ind w:left="360"/>
              <w:rPr>
                <w:rFonts w:cs="Arial"/>
                <w:b/>
                <w:szCs w:val="24"/>
              </w:rPr>
            </w:pPr>
          </w:p>
        </w:tc>
        <w:tc>
          <w:tcPr>
            <w:tcW w:w="4615" w:type="pct"/>
            <w:gridSpan w:val="7"/>
            <w:tcBorders>
              <w:top w:val="single" w:sz="4" w:space="0" w:color="auto"/>
              <w:bottom w:val="single" w:sz="4" w:space="0" w:color="auto"/>
            </w:tcBorders>
          </w:tcPr>
          <w:p w:rsidR="00743DAD" w:rsidRPr="001F280F" w:rsidRDefault="00743DAD" w:rsidP="000A623E">
            <w:pPr>
              <w:ind w:left="360"/>
              <w:rPr>
                <w:rFonts w:cs="Arial"/>
                <w:b/>
                <w:szCs w:val="24"/>
              </w:rPr>
            </w:pPr>
          </w:p>
          <w:p w:rsidR="00743DAD" w:rsidRPr="001F280F" w:rsidRDefault="00743DAD" w:rsidP="000A623E">
            <w:pPr>
              <w:rPr>
                <w:rFonts w:cs="Arial"/>
                <w:szCs w:val="24"/>
              </w:rPr>
            </w:pPr>
          </w:p>
          <w:p w:rsidR="00743DAD" w:rsidRPr="001F280F" w:rsidRDefault="00743DAD" w:rsidP="000A623E">
            <w:pPr>
              <w:rPr>
                <w:rFonts w:cs="Arial"/>
                <w:b/>
                <w:szCs w:val="24"/>
              </w:rPr>
            </w:pPr>
            <w:r w:rsidRPr="001F280F">
              <w:rPr>
                <w:rFonts w:cs="Arial"/>
                <w:b/>
                <w:szCs w:val="24"/>
              </w:rPr>
              <w:t>Quantitative Analysis</w:t>
            </w:r>
          </w:p>
        </w:tc>
      </w:tr>
      <w:tr w:rsidR="00743DAD" w:rsidRPr="004A4E7B" w:rsidTr="000A623E">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6" w:space="0" w:color="auto"/>
              <w:right w:val="single" w:sz="6" w:space="0" w:color="auto"/>
            </w:tcBorders>
          </w:tcPr>
          <w:p w:rsidR="00743DAD" w:rsidRPr="004A4E7B" w:rsidRDefault="00743DAD" w:rsidP="000A623E">
            <w:pPr>
              <w:ind w:left="284" w:hanging="284"/>
              <w:rPr>
                <w:rFonts w:cs="Arial"/>
                <w:szCs w:val="24"/>
              </w:rPr>
            </w:pPr>
            <w:r w:rsidRPr="004A4E7B">
              <w:rPr>
                <w:rFonts w:cs="Arial"/>
                <w:szCs w:val="24"/>
              </w:rPr>
              <w:lastRenderedPageBreak/>
              <w:t>23.</w:t>
            </w:r>
          </w:p>
        </w:tc>
        <w:tc>
          <w:tcPr>
            <w:tcW w:w="3263" w:type="pct"/>
            <w:gridSpan w:val="6"/>
            <w:tcBorders>
              <w:top w:val="single" w:sz="4" w:space="0" w:color="auto"/>
              <w:left w:val="single" w:sz="6" w:space="0" w:color="auto"/>
              <w:bottom w:val="single" w:sz="6" w:space="0" w:color="auto"/>
              <w:right w:val="single" w:sz="6" w:space="0" w:color="auto"/>
            </w:tcBorders>
          </w:tcPr>
          <w:p w:rsidR="00743DAD" w:rsidRPr="004A4E7B" w:rsidRDefault="00743DAD" w:rsidP="000A623E">
            <w:pPr>
              <w:rPr>
                <w:rFonts w:cs="Arial"/>
                <w:szCs w:val="24"/>
              </w:rPr>
            </w:pPr>
            <w:r w:rsidRPr="004A4E7B">
              <w:rPr>
                <w:rFonts w:cs="Arial"/>
                <w:szCs w:val="24"/>
              </w:rPr>
              <w:t>Is the probability of extinction in the wild at least [20% within 20 years or 5 generations whichever is longer up to a maximum of 100 years, or 10% within 100 years]?</w:t>
            </w:r>
          </w:p>
          <w:p w:rsidR="00743DAD" w:rsidRPr="004A4E7B" w:rsidRDefault="00743DAD" w:rsidP="000A623E">
            <w:pPr>
              <w:rPr>
                <w:rFonts w:cs="Arial"/>
                <w:szCs w:val="24"/>
              </w:rPr>
            </w:pPr>
          </w:p>
        </w:tc>
        <w:tc>
          <w:tcPr>
            <w:tcW w:w="1352" w:type="pct"/>
            <w:tcBorders>
              <w:top w:val="single" w:sz="4" w:space="0" w:color="auto"/>
              <w:left w:val="single" w:sz="6" w:space="0" w:color="auto"/>
              <w:bottom w:val="single" w:sz="6" w:space="0" w:color="auto"/>
              <w:right w:val="single" w:sz="6" w:space="0" w:color="auto"/>
            </w:tcBorders>
          </w:tcPr>
          <w:p w:rsidR="00743DAD" w:rsidRPr="004A4E7B"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Pr>
          <w:p w:rsidR="00743DAD" w:rsidRPr="001F280F" w:rsidRDefault="00743DAD" w:rsidP="000A623E">
            <w:pPr>
              <w:ind w:left="360"/>
              <w:rPr>
                <w:rFonts w:cs="Arial"/>
                <w:szCs w:val="24"/>
              </w:rPr>
            </w:pPr>
          </w:p>
        </w:tc>
        <w:tc>
          <w:tcPr>
            <w:tcW w:w="3263" w:type="pct"/>
            <w:gridSpan w:val="6"/>
          </w:tcPr>
          <w:p w:rsidR="00743DAD" w:rsidRPr="001F280F" w:rsidRDefault="00743DAD" w:rsidP="000A623E">
            <w:pPr>
              <w:ind w:left="360"/>
              <w:rPr>
                <w:rFonts w:cs="Arial"/>
                <w:szCs w:val="24"/>
              </w:rPr>
            </w:pPr>
          </w:p>
          <w:p w:rsidR="00743DAD" w:rsidRPr="001F280F" w:rsidRDefault="00743DAD" w:rsidP="000A623E">
            <w:pPr>
              <w:rPr>
                <w:rFonts w:cs="Arial"/>
                <w:szCs w:val="24"/>
              </w:rPr>
            </w:pPr>
          </w:p>
        </w:tc>
        <w:tc>
          <w:tcPr>
            <w:tcW w:w="1352" w:type="pct"/>
          </w:tcPr>
          <w:p w:rsidR="00743DAD" w:rsidRPr="001F280F" w:rsidRDefault="00743DAD" w:rsidP="000A623E">
            <w:pPr>
              <w:ind w:left="360"/>
              <w:rPr>
                <w:rFonts w:cs="Arial"/>
                <w:szCs w:val="24"/>
              </w:rPr>
            </w:pPr>
          </w:p>
        </w:tc>
      </w:tr>
      <w:tr w:rsidR="00743DAD" w:rsidRPr="001F280F" w:rsidTr="000A623E">
        <w:tblPrEx>
          <w:tblLook w:val="0620" w:firstRow="1" w:lastRow="0" w:firstColumn="0" w:lastColumn="0" w:noHBand="1" w:noVBand="1"/>
        </w:tblPrEx>
        <w:trPr>
          <w:cantSplit/>
        </w:trPr>
        <w:tc>
          <w:tcPr>
            <w:tcW w:w="385" w:type="pct"/>
          </w:tcPr>
          <w:p w:rsidR="00743DAD" w:rsidRPr="001F280F" w:rsidRDefault="00743DAD" w:rsidP="000A623E">
            <w:pPr>
              <w:ind w:left="7"/>
              <w:rPr>
                <w:rFonts w:cs="Arial"/>
                <w:b/>
                <w:szCs w:val="24"/>
              </w:rPr>
            </w:pPr>
          </w:p>
        </w:tc>
        <w:tc>
          <w:tcPr>
            <w:tcW w:w="4615" w:type="pct"/>
            <w:gridSpan w:val="7"/>
          </w:tcPr>
          <w:p w:rsidR="00743DAD" w:rsidRPr="001F280F" w:rsidRDefault="00743DAD" w:rsidP="000A623E">
            <w:pPr>
              <w:ind w:left="7"/>
              <w:rPr>
                <w:rFonts w:cs="Arial"/>
                <w:szCs w:val="24"/>
              </w:rPr>
            </w:pPr>
            <w:r w:rsidRPr="001F280F">
              <w:rPr>
                <w:rFonts w:cs="Arial"/>
                <w:b/>
                <w:szCs w:val="24"/>
              </w:rPr>
              <w:t>Threats (direct, from highest impact to least, as per IUCN Threats Calculator)</w:t>
            </w:r>
          </w:p>
        </w:tc>
      </w:tr>
      <w:tr w:rsidR="00743DAD" w:rsidRPr="001F280F" w:rsidTr="000A623E">
        <w:tblPrEx>
          <w:tblLook w:val="0620" w:firstRow="1" w:lastRow="0" w:firstColumn="0" w:lastColumn="0" w:noHBand="1" w:noVBand="1"/>
        </w:tblPrEx>
        <w:trPr>
          <w:cantSplit/>
        </w:trPr>
        <w:tc>
          <w:tcPr>
            <w:tcW w:w="385" w:type="pct"/>
          </w:tcPr>
          <w:p w:rsidR="00743DAD" w:rsidRPr="001F280F" w:rsidRDefault="00743DAD" w:rsidP="000A623E">
            <w:pPr>
              <w:rPr>
                <w:rFonts w:cs="Arial"/>
                <w:szCs w:val="24"/>
              </w:rPr>
            </w:pPr>
            <w:r w:rsidRPr="001F280F">
              <w:rPr>
                <w:rFonts w:cs="Arial"/>
                <w:szCs w:val="24"/>
              </w:rPr>
              <w:t>24.</w:t>
            </w:r>
          </w:p>
        </w:tc>
        <w:tc>
          <w:tcPr>
            <w:tcW w:w="4615" w:type="pct"/>
            <w:gridSpan w:val="7"/>
          </w:tcPr>
          <w:tbl>
            <w:tblPr>
              <w:tblStyle w:val="TableGrid"/>
              <w:tblW w:w="8106" w:type="dxa"/>
              <w:tblLayout w:type="fixed"/>
              <w:tblLook w:val="04A0" w:firstRow="1" w:lastRow="0" w:firstColumn="1" w:lastColumn="0" w:noHBand="0" w:noVBand="1"/>
            </w:tblPr>
            <w:tblGrid>
              <w:gridCol w:w="8106"/>
            </w:tblGrid>
            <w:tr w:rsidR="00743DAD" w:rsidRPr="001F280F" w:rsidTr="000A623E">
              <w:tc>
                <w:tcPr>
                  <w:tcW w:w="8106" w:type="dxa"/>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roofErr w:type="gramStart"/>
                  <w:r w:rsidRPr="001F280F">
                    <w:rPr>
                      <w:rFonts w:cs="Arial"/>
                      <w:szCs w:val="24"/>
                    </w:rPr>
                    <w:t>Was a threats calculator completed</w:t>
                  </w:r>
                  <w:proofErr w:type="gramEnd"/>
                  <w:r w:rsidRPr="001F280F">
                    <w:rPr>
                      <w:rFonts w:cs="Arial"/>
                      <w:szCs w:val="24"/>
                    </w:rPr>
                    <w:t xml:space="preserve"> for this species?</w:t>
                  </w:r>
                </w:p>
                <w:p w:rsidR="00743DAD" w:rsidRPr="001F280F" w:rsidRDefault="00743DAD" w:rsidP="000A623E">
                  <w:pPr>
                    <w:rPr>
                      <w:rFonts w:cs="Arial"/>
                      <w:szCs w:val="24"/>
                    </w:rPr>
                  </w:pPr>
                  <w:r w:rsidRPr="001F280F">
                    <w:rPr>
                      <w:rFonts w:cs="Arial"/>
                      <w:szCs w:val="24"/>
                    </w:rPr>
                    <w:t xml:space="preserve"> </w:t>
                  </w:r>
                </w:p>
                <w:p w:rsidR="00743DAD" w:rsidRPr="001F280F" w:rsidRDefault="00743DAD" w:rsidP="00743DAD">
                  <w:pPr>
                    <w:pStyle w:val="ListParagraph"/>
                    <w:numPr>
                      <w:ilvl w:val="0"/>
                      <w:numId w:val="3"/>
                    </w:numPr>
                    <w:rPr>
                      <w:rFonts w:cs="Arial"/>
                      <w:szCs w:val="24"/>
                    </w:rPr>
                  </w:pPr>
                </w:p>
                <w:p w:rsidR="00743DAD" w:rsidRPr="001F280F" w:rsidRDefault="00743DAD" w:rsidP="00743DAD">
                  <w:pPr>
                    <w:pStyle w:val="ListParagraph"/>
                    <w:numPr>
                      <w:ilvl w:val="0"/>
                      <w:numId w:val="3"/>
                    </w:numPr>
                    <w:rPr>
                      <w:rFonts w:cs="Arial"/>
                      <w:szCs w:val="24"/>
                    </w:rPr>
                  </w:pPr>
                </w:p>
                <w:p w:rsidR="00743DAD" w:rsidRPr="001F280F" w:rsidRDefault="00743DAD" w:rsidP="000A623E">
                  <w:pPr>
                    <w:rPr>
                      <w:rFonts w:cs="Arial"/>
                      <w:szCs w:val="24"/>
                    </w:rPr>
                  </w:pPr>
                </w:p>
                <w:p w:rsidR="00743DAD" w:rsidRPr="001F280F" w:rsidRDefault="00743DAD" w:rsidP="000A623E">
                  <w:pPr>
                    <w:rPr>
                      <w:rFonts w:cs="Arial"/>
                      <w:szCs w:val="24"/>
                    </w:rPr>
                  </w:pPr>
                  <w:r w:rsidRPr="001F280F">
                    <w:rPr>
                      <w:rFonts w:cs="Arial"/>
                      <w:szCs w:val="24"/>
                    </w:rPr>
                    <w:t>What additional limiting factors are relevant?</w:t>
                  </w:r>
                </w:p>
                <w:p w:rsidR="00743DAD" w:rsidRPr="001F280F" w:rsidRDefault="00743DAD" w:rsidP="000A623E">
                  <w:pPr>
                    <w:rPr>
                      <w:rFonts w:cs="Arial"/>
                      <w:szCs w:val="24"/>
                    </w:rPr>
                  </w:pPr>
                </w:p>
              </w:tc>
            </w:tr>
          </w:tbl>
          <w:p w:rsidR="00743DAD" w:rsidRPr="001F280F" w:rsidRDefault="00743DAD" w:rsidP="000A623E">
            <w:pPr>
              <w:rPr>
                <w:rFonts w:cs="Arial"/>
                <w:b/>
                <w:szCs w:val="24"/>
              </w:rPr>
            </w:pPr>
          </w:p>
          <w:p w:rsidR="00743DAD" w:rsidRPr="001F280F" w:rsidRDefault="00743DAD" w:rsidP="000A623E">
            <w:pPr>
              <w:rPr>
                <w:rFonts w:cs="Arial"/>
                <w:b/>
                <w:szCs w:val="24"/>
              </w:rPr>
            </w:pPr>
          </w:p>
          <w:p w:rsidR="00743DAD" w:rsidRPr="001F280F" w:rsidRDefault="00743DAD" w:rsidP="000A623E">
            <w:pPr>
              <w:ind w:left="7"/>
              <w:rPr>
                <w:rFonts w:cs="Arial"/>
                <w:b/>
                <w:szCs w:val="24"/>
              </w:rPr>
            </w:pPr>
            <w:r w:rsidRPr="001F280F">
              <w:rPr>
                <w:rFonts w:cs="Arial"/>
                <w:b/>
                <w:szCs w:val="24"/>
              </w:rPr>
              <w:t>Rescue Effect (immigration from outside Canada)</w:t>
            </w: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rsidRPr="001F280F">
              <w:rPr>
                <w:rFonts w:cs="Arial"/>
                <w:szCs w:val="24"/>
              </w:rPr>
              <w:t>25.</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Status of outside population(s) most likely to provide immigrants to Canada.</w:t>
            </w:r>
          </w:p>
          <w:p w:rsidR="00743DAD" w:rsidRPr="001F280F" w:rsidRDefault="00743DAD" w:rsidP="000A623E">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rsidRPr="001F280F">
              <w:rPr>
                <w:rFonts w:cs="Arial"/>
                <w:szCs w:val="24"/>
              </w:rPr>
              <w:t>26.</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Is immigration known or possible?</w:t>
            </w:r>
          </w:p>
          <w:p w:rsidR="00743DAD" w:rsidRPr="001F280F" w:rsidRDefault="00743DAD" w:rsidP="000A623E">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rsidRPr="001F280F">
              <w:rPr>
                <w:rFonts w:cs="Arial"/>
                <w:szCs w:val="24"/>
              </w:rPr>
              <w:t>27.</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Would immigrants be adapted to survive in Canada?</w:t>
            </w:r>
          </w:p>
          <w:p w:rsidR="00743DAD" w:rsidRPr="001F280F" w:rsidRDefault="00743DAD" w:rsidP="000A623E">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rsidRPr="001F280F">
              <w:rPr>
                <w:rFonts w:cs="Arial"/>
                <w:szCs w:val="24"/>
              </w:rPr>
              <w:t>28.</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Is there sufficient habitat for immigrants in Canada?</w:t>
            </w:r>
          </w:p>
          <w:p w:rsidR="00743DAD" w:rsidRPr="001F280F" w:rsidRDefault="00743DAD" w:rsidP="000A623E">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rsidRPr="001F280F">
              <w:rPr>
                <w:rFonts w:cs="Arial"/>
                <w:szCs w:val="24"/>
              </w:rPr>
              <w:t>29.</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Are conditions deteriorating in Canada?</w:t>
            </w:r>
            <w:r w:rsidRPr="001F280F">
              <w:rPr>
                <w:rStyle w:val="FootnoteReference"/>
              </w:rPr>
              <w:footnoteReference w:customMarkFollows="1" w:id="3"/>
              <w:sym w:font="Symbol" w:char="F02B"/>
            </w:r>
          </w:p>
          <w:p w:rsidR="00743DAD" w:rsidRPr="001F280F" w:rsidRDefault="00743DAD" w:rsidP="000A623E">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rsidRPr="001F280F">
              <w:rPr>
                <w:rFonts w:cs="Arial"/>
                <w:szCs w:val="24"/>
              </w:rPr>
              <w:t>30.</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Are conditions for the source (i.e., outside) population deteriorating?</w:t>
            </w:r>
            <w:r w:rsidRPr="001F280F">
              <w:rPr>
                <w:rStyle w:val="FootnoteReference"/>
              </w:rPr>
              <w:footnoteReference w:customMarkFollows="1" w:id="4"/>
              <w:sym w:font="Symbol" w:char="F02B"/>
            </w:r>
          </w:p>
          <w:p w:rsidR="00743DAD" w:rsidRPr="001F280F" w:rsidRDefault="00743DAD" w:rsidP="000A623E">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rsidRPr="001F280F">
              <w:rPr>
                <w:rFonts w:cs="Arial"/>
                <w:szCs w:val="24"/>
              </w:rPr>
              <w:t>31.</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 xml:space="preserve">Is the Canadian population considered </w:t>
            </w:r>
            <w:proofErr w:type="gramStart"/>
            <w:r w:rsidRPr="001F280F">
              <w:rPr>
                <w:rFonts w:cs="Arial"/>
                <w:szCs w:val="24"/>
              </w:rPr>
              <w:t>to be a</w:t>
            </w:r>
            <w:proofErr w:type="gramEnd"/>
            <w:r w:rsidRPr="001F280F">
              <w:rPr>
                <w:rFonts w:cs="Arial"/>
                <w:szCs w:val="24"/>
              </w:rPr>
              <w:t xml:space="preserve"> sink?</w:t>
            </w:r>
            <w:r w:rsidRPr="001F280F">
              <w:rPr>
                <w:rStyle w:val="FootnoteReference"/>
              </w:rPr>
              <w:footnoteReference w:customMarkFollows="1" w:id="5"/>
              <w:sym w:font="Symbol" w:char="F02B"/>
            </w:r>
          </w:p>
          <w:p w:rsidR="00743DAD" w:rsidRPr="001F280F" w:rsidRDefault="00743DAD" w:rsidP="000A623E">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rsidRPr="001F280F">
              <w:rPr>
                <w:rFonts w:cs="Arial"/>
                <w:szCs w:val="24"/>
              </w:rPr>
              <w:t>32.</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Is rescue from outside populations likely?</w:t>
            </w:r>
          </w:p>
          <w:p w:rsidR="00743DAD" w:rsidRPr="001F280F" w:rsidRDefault="00743DAD" w:rsidP="000A623E">
            <w:pPr>
              <w:ind w:left="433" w:hanging="433"/>
              <w:jc w:val="both"/>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gridAfter w:val="4"/>
          <w:wAfter w:w="2096" w:type="pct"/>
          <w:cantSplit/>
        </w:trPr>
        <w:tc>
          <w:tcPr>
            <w:tcW w:w="385" w:type="pct"/>
            <w:tcBorders>
              <w:top w:val="single" w:sz="4" w:space="0" w:color="auto"/>
              <w:bottom w:val="single" w:sz="4" w:space="0" w:color="auto"/>
            </w:tcBorders>
          </w:tcPr>
          <w:p w:rsidR="00743DAD" w:rsidRPr="001F280F" w:rsidRDefault="00743DAD" w:rsidP="000A623E">
            <w:pPr>
              <w:ind w:left="433" w:hanging="433"/>
              <w:rPr>
                <w:rFonts w:cs="Arial"/>
                <w:b/>
                <w:szCs w:val="24"/>
              </w:rPr>
            </w:pPr>
          </w:p>
        </w:tc>
        <w:tc>
          <w:tcPr>
            <w:tcW w:w="2519" w:type="pct"/>
            <w:gridSpan w:val="3"/>
            <w:tcBorders>
              <w:top w:val="single" w:sz="4" w:space="0" w:color="auto"/>
              <w:bottom w:val="single" w:sz="4" w:space="0" w:color="auto"/>
            </w:tcBorders>
          </w:tcPr>
          <w:p w:rsidR="00743DAD" w:rsidRPr="001F280F" w:rsidRDefault="00743DAD" w:rsidP="000A623E">
            <w:pPr>
              <w:ind w:left="433" w:hanging="433"/>
              <w:rPr>
                <w:rFonts w:cs="Arial"/>
                <w:b/>
                <w:szCs w:val="24"/>
              </w:rPr>
            </w:pPr>
          </w:p>
          <w:p w:rsidR="00743DAD" w:rsidRDefault="00743DAD" w:rsidP="000A623E">
            <w:pPr>
              <w:ind w:left="433" w:hanging="433"/>
              <w:rPr>
                <w:rFonts w:cs="Arial"/>
                <w:b/>
                <w:szCs w:val="24"/>
              </w:rPr>
            </w:pPr>
          </w:p>
          <w:p w:rsidR="00743DAD" w:rsidRPr="001F280F" w:rsidRDefault="00743DAD" w:rsidP="000A623E">
            <w:pPr>
              <w:ind w:left="433" w:hanging="433"/>
              <w:rPr>
                <w:rFonts w:cs="Arial"/>
                <w:b/>
                <w:szCs w:val="24"/>
              </w:rPr>
            </w:pPr>
          </w:p>
          <w:p w:rsidR="00743DAD" w:rsidRPr="001F280F" w:rsidRDefault="00743DAD" w:rsidP="000A623E">
            <w:pPr>
              <w:ind w:left="7" w:hanging="7"/>
              <w:rPr>
                <w:rFonts w:cs="Arial"/>
                <w:b/>
                <w:szCs w:val="24"/>
              </w:rPr>
            </w:pPr>
            <w:r w:rsidRPr="001F280F">
              <w:rPr>
                <w:rFonts w:cs="Arial"/>
                <w:b/>
                <w:szCs w:val="24"/>
              </w:rPr>
              <w:t>Data Sensitive Species</w:t>
            </w:r>
          </w:p>
        </w:tc>
      </w:tr>
      <w:tr w:rsidR="00743DAD" w:rsidRPr="001F280F" w:rsidTr="000A623E">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33.</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 xml:space="preserve">Is this a data sensitive species?  </w:t>
            </w: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Height w:val="620"/>
        </w:trPr>
        <w:tc>
          <w:tcPr>
            <w:tcW w:w="385" w:type="pct"/>
            <w:tcBorders>
              <w:bottom w:val="single" w:sz="4" w:space="0" w:color="auto"/>
            </w:tcBorders>
          </w:tcPr>
          <w:p w:rsidR="00743DAD" w:rsidRPr="001F280F" w:rsidRDefault="00743DAD" w:rsidP="000A623E">
            <w:pPr>
              <w:rPr>
                <w:rFonts w:cs="Arial"/>
                <w:b/>
                <w:szCs w:val="24"/>
              </w:rPr>
            </w:pPr>
          </w:p>
        </w:tc>
        <w:tc>
          <w:tcPr>
            <w:tcW w:w="4615" w:type="pct"/>
            <w:gridSpan w:val="7"/>
            <w:tcBorders>
              <w:bottom w:val="single" w:sz="4" w:space="0" w:color="auto"/>
            </w:tcBorders>
            <w:vAlign w:val="bottom"/>
          </w:tcPr>
          <w:p w:rsidR="00743DAD" w:rsidRPr="001F280F" w:rsidRDefault="00743DAD" w:rsidP="000A623E">
            <w:pPr>
              <w:rPr>
                <w:rFonts w:cs="Arial"/>
                <w:b/>
                <w:szCs w:val="24"/>
              </w:rPr>
            </w:pPr>
            <w:r w:rsidRPr="001F280F">
              <w:rPr>
                <w:rFonts w:cs="Arial"/>
                <w:b/>
                <w:szCs w:val="24"/>
              </w:rPr>
              <w:t>Current Status</w:t>
            </w:r>
          </w:p>
        </w:tc>
      </w:tr>
      <w:tr w:rsidR="00743DAD" w:rsidRPr="001F280F" w:rsidTr="000A623E">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34.</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 xml:space="preserve">COSEWIC:  </w:t>
            </w:r>
          </w:p>
        </w:tc>
      </w:tr>
      <w:tr w:rsidR="00743DAD" w:rsidRPr="001F280F" w:rsidTr="000A623E">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35.</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 xml:space="preserve">Year Assessed:  </w:t>
            </w:r>
          </w:p>
        </w:tc>
      </w:tr>
      <w:tr w:rsidR="00743DAD" w:rsidRPr="001F280F" w:rsidTr="000A623E">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36.</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 xml:space="preserve">COSEWIC Status History:  </w:t>
            </w:r>
          </w:p>
          <w:p w:rsidR="00743DAD" w:rsidRPr="001F280F" w:rsidRDefault="00743DAD" w:rsidP="000A623E">
            <w:pPr>
              <w:rPr>
                <w:rFonts w:cs="Arial"/>
                <w:szCs w:val="24"/>
              </w:rPr>
            </w:pPr>
          </w:p>
          <w:p w:rsidR="00743DAD" w:rsidRPr="001F280F" w:rsidRDefault="00743DAD" w:rsidP="000A623E">
            <w:pPr>
              <w:rPr>
                <w:rFonts w:cs="Arial"/>
                <w:szCs w:val="24"/>
              </w:rPr>
            </w:pPr>
            <w:r w:rsidRPr="001F280F">
              <w:rPr>
                <w:rFonts w:cs="Arial"/>
                <w:szCs w:val="24"/>
              </w:rPr>
              <w:t>NOTE e.g.</w:t>
            </w:r>
            <w:proofErr w:type="gramStart"/>
            <w:r w:rsidRPr="001F280F">
              <w:rPr>
                <w:rFonts w:cs="Arial"/>
                <w:szCs w:val="24"/>
              </w:rPr>
              <w:t>,:</w:t>
            </w:r>
            <w:proofErr w:type="gramEnd"/>
            <w:r w:rsidRPr="001F280F">
              <w:rPr>
                <w:color w:val="000000"/>
                <w:szCs w:val="24"/>
              </w:rPr>
              <w:t xml:space="preserve"> The species was considered a single unit and designated Special Concern in April 1983.  Split into two populations in May 2002.  The Atlantic population was designated Endangered in May 2002.  Status re-examined and confirmed in May 2012.</w:t>
            </w:r>
          </w:p>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37.</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 xml:space="preserve">Criteria:  </w:t>
            </w:r>
          </w:p>
        </w:tc>
      </w:tr>
      <w:tr w:rsidR="00743DAD" w:rsidRPr="001F280F" w:rsidTr="000A623E">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38.</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Reasons for Designation:</w:t>
            </w:r>
          </w:p>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Height w:val="820"/>
        </w:trPr>
        <w:tc>
          <w:tcPr>
            <w:tcW w:w="385" w:type="pct"/>
            <w:tcBorders>
              <w:top w:val="single" w:sz="4" w:space="0" w:color="auto"/>
            </w:tcBorders>
          </w:tcPr>
          <w:p w:rsidR="00743DAD" w:rsidRPr="001F280F" w:rsidRDefault="00743DAD" w:rsidP="000A623E">
            <w:pPr>
              <w:keepNext/>
              <w:keepLines/>
              <w:ind w:left="7"/>
              <w:rPr>
                <w:rFonts w:cs="Arial"/>
                <w:b/>
                <w:szCs w:val="24"/>
              </w:rPr>
            </w:pPr>
          </w:p>
        </w:tc>
        <w:tc>
          <w:tcPr>
            <w:tcW w:w="4615" w:type="pct"/>
            <w:gridSpan w:val="7"/>
            <w:tcBorders>
              <w:top w:val="single" w:sz="4" w:space="0" w:color="auto"/>
            </w:tcBorders>
          </w:tcPr>
          <w:p w:rsidR="00743DAD" w:rsidRPr="001F280F" w:rsidRDefault="00743DAD" w:rsidP="000A623E">
            <w:pPr>
              <w:keepNext/>
              <w:keepLines/>
              <w:ind w:left="7"/>
              <w:rPr>
                <w:rFonts w:cs="Arial"/>
                <w:b/>
                <w:szCs w:val="24"/>
              </w:rPr>
            </w:pPr>
          </w:p>
          <w:p w:rsidR="00743DAD" w:rsidRPr="001F280F" w:rsidRDefault="00743DAD" w:rsidP="000A623E">
            <w:pPr>
              <w:keepNext/>
              <w:keepLines/>
              <w:ind w:left="7"/>
              <w:rPr>
                <w:rFonts w:cs="Arial"/>
                <w:b/>
                <w:szCs w:val="24"/>
              </w:rPr>
            </w:pPr>
          </w:p>
          <w:p w:rsidR="00743DAD" w:rsidRPr="001F280F" w:rsidRDefault="00743DAD" w:rsidP="000A623E">
            <w:pPr>
              <w:keepNext/>
              <w:keepLines/>
              <w:ind w:left="7"/>
              <w:rPr>
                <w:rFonts w:cs="Arial"/>
                <w:b/>
                <w:szCs w:val="24"/>
              </w:rPr>
            </w:pPr>
            <w:r w:rsidRPr="001F280F">
              <w:rPr>
                <w:rFonts w:cs="Arial"/>
                <w:b/>
                <w:szCs w:val="24"/>
              </w:rPr>
              <w:t>Recommended Status and Reasons for Designation:</w:t>
            </w: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keepNext/>
              <w:keepLines/>
              <w:rPr>
                <w:rFonts w:cs="Arial"/>
                <w:szCs w:val="24"/>
              </w:rPr>
            </w:pPr>
            <w:r w:rsidRPr="001F280F">
              <w:rPr>
                <w:rFonts w:cs="Arial"/>
                <w:szCs w:val="24"/>
              </w:rPr>
              <w:t>39.</w:t>
            </w:r>
          </w:p>
        </w:tc>
        <w:tc>
          <w:tcPr>
            <w:tcW w:w="3103" w:type="pct"/>
            <w:gridSpan w:val="5"/>
            <w:tcBorders>
              <w:top w:val="single" w:sz="4" w:space="0" w:color="auto"/>
              <w:left w:val="single" w:sz="4" w:space="0" w:color="auto"/>
              <w:bottom w:val="single" w:sz="4" w:space="0" w:color="auto"/>
              <w:right w:val="single" w:sz="4" w:space="0" w:color="auto"/>
            </w:tcBorders>
          </w:tcPr>
          <w:p w:rsidR="00743DAD" w:rsidRPr="001F280F" w:rsidRDefault="00743DAD" w:rsidP="000A623E">
            <w:pPr>
              <w:keepNext/>
              <w:keepLines/>
              <w:rPr>
                <w:rFonts w:cs="Arial"/>
                <w:szCs w:val="24"/>
              </w:rPr>
            </w:pPr>
            <w:r w:rsidRPr="001F280F">
              <w:rPr>
                <w:rFonts w:cs="Arial"/>
                <w:szCs w:val="24"/>
              </w:rPr>
              <w:t>Recommended Status:</w:t>
            </w:r>
          </w:p>
          <w:p w:rsidR="00743DAD" w:rsidRPr="001F280F" w:rsidRDefault="00743DAD" w:rsidP="000A623E">
            <w:pPr>
              <w:keepNext/>
              <w:keepLines/>
              <w:ind w:left="360"/>
              <w:rPr>
                <w:rFonts w:cs="Arial"/>
                <w:szCs w:val="24"/>
              </w:rPr>
            </w:pPr>
          </w:p>
          <w:p w:rsidR="00743DAD" w:rsidRPr="001F280F" w:rsidRDefault="00743DAD" w:rsidP="000A623E">
            <w:pPr>
              <w:keepNext/>
              <w:keepLines/>
              <w:rPr>
                <w:rFonts w:cs="Arial"/>
                <w:szCs w:val="24"/>
              </w:rPr>
            </w:pPr>
            <w:r w:rsidRPr="001F280F">
              <w:rPr>
                <w:rFonts w:cs="Arial"/>
                <w:szCs w:val="24"/>
              </w:rPr>
              <w:t>NOTE this is changed to current ‘status’ after a Wildlife Species Assessment Meeting when the report is finalized</w:t>
            </w:r>
          </w:p>
        </w:tc>
        <w:tc>
          <w:tcPr>
            <w:tcW w:w="1512" w:type="pct"/>
            <w:gridSpan w:val="2"/>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 xml:space="preserve"> 40. Alpha-numeric codes:</w:t>
            </w:r>
          </w:p>
        </w:tc>
      </w:tr>
      <w:tr w:rsidR="00743DAD" w:rsidRPr="001F280F" w:rsidTr="000A623E">
        <w:tblPrEx>
          <w:tblLook w:val="0620" w:firstRow="1" w:lastRow="0" w:firstColumn="0" w:lastColumn="0" w:noHBand="1" w:noVBand="1"/>
        </w:tblPrEx>
        <w:trPr>
          <w:cantSplit/>
          <w:trHeight w:val="728"/>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keepNext/>
              <w:keepLines/>
              <w:rPr>
                <w:rFonts w:cs="Arial"/>
                <w:szCs w:val="24"/>
              </w:rPr>
            </w:pPr>
            <w:r w:rsidRPr="001F280F">
              <w:rPr>
                <w:rFonts w:cs="Arial"/>
                <w:szCs w:val="24"/>
              </w:rPr>
              <w:t>41.</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keepNext/>
              <w:keepLines/>
              <w:rPr>
                <w:rFonts w:cs="Arial"/>
                <w:szCs w:val="24"/>
              </w:rPr>
            </w:pPr>
            <w:r w:rsidRPr="001F280F">
              <w:rPr>
                <w:rFonts w:cs="Arial"/>
                <w:szCs w:val="24"/>
              </w:rPr>
              <w:t>Reasons for designation:</w:t>
            </w:r>
          </w:p>
          <w:p w:rsidR="00743DAD" w:rsidRPr="001F280F" w:rsidRDefault="00743DAD" w:rsidP="000A623E">
            <w:pPr>
              <w:keepNext/>
              <w:keepLines/>
              <w:rPr>
                <w:rFonts w:cs="Arial"/>
                <w:szCs w:val="24"/>
              </w:rPr>
            </w:pPr>
          </w:p>
        </w:tc>
      </w:tr>
      <w:tr w:rsidR="00743DAD" w:rsidRPr="001F280F" w:rsidTr="000A623E">
        <w:tblPrEx>
          <w:tblLook w:val="0620" w:firstRow="1" w:lastRow="0" w:firstColumn="0" w:lastColumn="0" w:noHBand="1" w:noVBand="1"/>
        </w:tblPrEx>
        <w:trPr>
          <w:cantSplit/>
        </w:trPr>
        <w:tc>
          <w:tcPr>
            <w:tcW w:w="385" w:type="pct"/>
          </w:tcPr>
          <w:p w:rsidR="00743DAD" w:rsidRPr="001F280F" w:rsidRDefault="00743DAD" w:rsidP="000A623E">
            <w:pPr>
              <w:ind w:left="360"/>
              <w:rPr>
                <w:rFonts w:cs="Arial"/>
                <w:b/>
                <w:szCs w:val="24"/>
              </w:rPr>
            </w:pPr>
          </w:p>
        </w:tc>
        <w:tc>
          <w:tcPr>
            <w:tcW w:w="4615" w:type="pct"/>
            <w:gridSpan w:val="7"/>
          </w:tcPr>
          <w:p w:rsidR="00743DAD" w:rsidRPr="001F280F" w:rsidRDefault="00743DAD" w:rsidP="000A623E">
            <w:pPr>
              <w:ind w:left="360"/>
              <w:rPr>
                <w:rFonts w:cs="Arial"/>
                <w:b/>
                <w:szCs w:val="24"/>
              </w:rPr>
            </w:pPr>
          </w:p>
          <w:p w:rsidR="00743DAD" w:rsidRPr="001F280F" w:rsidRDefault="00743DAD" w:rsidP="000A623E">
            <w:pPr>
              <w:rPr>
                <w:rFonts w:cs="Arial"/>
                <w:szCs w:val="24"/>
              </w:rPr>
            </w:pPr>
          </w:p>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bottom w:val="single" w:sz="4" w:space="0" w:color="auto"/>
            </w:tcBorders>
          </w:tcPr>
          <w:p w:rsidR="00743DAD" w:rsidRPr="001F280F" w:rsidRDefault="00743DAD" w:rsidP="000A623E">
            <w:pPr>
              <w:ind w:left="7"/>
              <w:rPr>
                <w:rFonts w:cs="Arial"/>
                <w:b/>
                <w:szCs w:val="24"/>
              </w:rPr>
            </w:pPr>
          </w:p>
        </w:tc>
        <w:tc>
          <w:tcPr>
            <w:tcW w:w="4615" w:type="pct"/>
            <w:gridSpan w:val="7"/>
            <w:tcBorders>
              <w:bottom w:val="single" w:sz="4" w:space="0" w:color="auto"/>
            </w:tcBorders>
          </w:tcPr>
          <w:p w:rsidR="00743DAD" w:rsidRPr="001F280F" w:rsidRDefault="00743DAD" w:rsidP="000A623E">
            <w:pPr>
              <w:ind w:left="7"/>
              <w:rPr>
                <w:rFonts w:cs="Arial"/>
                <w:b/>
                <w:szCs w:val="24"/>
              </w:rPr>
            </w:pPr>
            <w:r w:rsidRPr="001F280F">
              <w:rPr>
                <w:rFonts w:cs="Arial"/>
                <w:b/>
                <w:szCs w:val="24"/>
              </w:rPr>
              <w:t>Applicability of Criteria</w:t>
            </w: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rsidRPr="001F280F">
              <w:rPr>
                <w:rFonts w:cs="Arial"/>
                <w:szCs w:val="24"/>
              </w:rPr>
              <w:t>42.</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szCs w:val="24"/>
              </w:rPr>
              <w:t xml:space="preserve">Criterion A (Decline in Total Number of Mature Individuals): </w:t>
            </w:r>
          </w:p>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bCs/>
                <w:szCs w:val="24"/>
              </w:rPr>
            </w:pPr>
            <w:r w:rsidRPr="001F280F">
              <w:rPr>
                <w:rFonts w:cs="Arial"/>
                <w:bCs/>
                <w:szCs w:val="24"/>
              </w:rPr>
              <w:t>43.</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bCs/>
                <w:szCs w:val="24"/>
              </w:rPr>
              <w:t>Criterion B</w:t>
            </w:r>
            <w:r w:rsidRPr="001F280F">
              <w:rPr>
                <w:rFonts w:cs="Arial"/>
                <w:szCs w:val="24"/>
              </w:rPr>
              <w:t xml:space="preserve"> (Small Distribution Range and Decline or Fluctuation):</w:t>
            </w:r>
          </w:p>
          <w:p w:rsidR="00743DAD" w:rsidRPr="001F280F" w:rsidRDefault="00743DAD" w:rsidP="000A623E">
            <w:pPr>
              <w:ind w:left="433" w:hanging="433"/>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bCs/>
                <w:szCs w:val="24"/>
              </w:rPr>
            </w:pPr>
            <w:r w:rsidRPr="001F280F">
              <w:rPr>
                <w:rFonts w:cs="Arial"/>
                <w:bCs/>
                <w:szCs w:val="24"/>
              </w:rPr>
              <w:t>44.</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bCs/>
                <w:szCs w:val="24"/>
              </w:rPr>
              <w:t>Criterion C</w:t>
            </w:r>
            <w:r w:rsidRPr="001F280F">
              <w:rPr>
                <w:rFonts w:cs="Arial"/>
                <w:szCs w:val="24"/>
              </w:rPr>
              <w:t xml:space="preserve"> (Small and Declining Number of Mature Individuals):</w:t>
            </w:r>
          </w:p>
          <w:p w:rsidR="00743DAD" w:rsidRPr="001F280F" w:rsidRDefault="00743DAD" w:rsidP="000A623E">
            <w:pPr>
              <w:ind w:left="433" w:hanging="433"/>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bCs/>
                <w:szCs w:val="24"/>
              </w:rPr>
            </w:pPr>
            <w:r w:rsidRPr="001F280F">
              <w:rPr>
                <w:rFonts w:cs="Arial"/>
                <w:bCs/>
                <w:szCs w:val="24"/>
              </w:rPr>
              <w:t>45.</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rsidRPr="001F280F">
              <w:rPr>
                <w:rFonts w:cs="Arial"/>
                <w:bCs/>
                <w:szCs w:val="24"/>
              </w:rPr>
              <w:t>Criterion D</w:t>
            </w:r>
            <w:r w:rsidRPr="001F280F">
              <w:rPr>
                <w:rFonts w:cs="Arial"/>
                <w:szCs w:val="24"/>
              </w:rPr>
              <w:t xml:space="preserve"> (Very Small or Restricted Population):</w:t>
            </w:r>
          </w:p>
          <w:p w:rsidR="00743DAD" w:rsidRPr="001F280F" w:rsidRDefault="00743DAD" w:rsidP="000A623E">
            <w:pPr>
              <w:ind w:left="433" w:hanging="433"/>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bCs/>
                <w:szCs w:val="24"/>
              </w:rPr>
            </w:pPr>
            <w:r w:rsidRPr="001F280F">
              <w:rPr>
                <w:rFonts w:cs="Arial"/>
                <w:bCs/>
                <w:szCs w:val="24"/>
              </w:rPr>
              <w:t>46.</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lang w:val="fr-CA"/>
              </w:rPr>
            </w:pPr>
            <w:proofErr w:type="spellStart"/>
            <w:r w:rsidRPr="001F280F">
              <w:rPr>
                <w:rFonts w:cs="Arial"/>
                <w:bCs/>
                <w:szCs w:val="24"/>
                <w:lang w:val="fr-CA"/>
              </w:rPr>
              <w:t>Criterion</w:t>
            </w:r>
            <w:proofErr w:type="spellEnd"/>
            <w:r w:rsidRPr="001F280F">
              <w:rPr>
                <w:rFonts w:cs="Arial"/>
                <w:bCs/>
                <w:szCs w:val="24"/>
                <w:lang w:val="fr-CA"/>
              </w:rPr>
              <w:t xml:space="preserve"> E</w:t>
            </w:r>
            <w:r w:rsidRPr="001F280F">
              <w:rPr>
                <w:rFonts w:cs="Arial"/>
                <w:szCs w:val="24"/>
                <w:lang w:val="fr-CA"/>
              </w:rPr>
              <w:t xml:space="preserve"> (Quantitative </w:t>
            </w:r>
            <w:proofErr w:type="spellStart"/>
            <w:r w:rsidRPr="001F280F">
              <w:rPr>
                <w:rFonts w:cs="Arial"/>
                <w:szCs w:val="24"/>
                <w:lang w:val="fr-CA"/>
              </w:rPr>
              <w:t>Analysis</w:t>
            </w:r>
            <w:proofErr w:type="spellEnd"/>
            <w:r w:rsidRPr="001F280F">
              <w:rPr>
                <w:rFonts w:cs="Arial"/>
                <w:szCs w:val="24"/>
                <w:lang w:val="fr-CA"/>
              </w:rPr>
              <w:t>):</w:t>
            </w:r>
          </w:p>
          <w:p w:rsidR="00743DAD" w:rsidRPr="001F280F" w:rsidRDefault="00743DAD" w:rsidP="000A623E">
            <w:pPr>
              <w:ind w:left="433" w:hanging="433"/>
              <w:rPr>
                <w:rFonts w:cs="Arial"/>
                <w:szCs w:val="24"/>
                <w:lang w:val="fr-CA"/>
              </w:rPr>
            </w:pPr>
          </w:p>
        </w:tc>
      </w:tr>
    </w:tbl>
    <w:p w:rsidR="00743DAD" w:rsidRPr="001F280F" w:rsidRDefault="00743DAD" w:rsidP="00743DAD">
      <w:pPr>
        <w:rPr>
          <w:szCs w:val="24"/>
          <w:lang w:val="fr-CA"/>
        </w:rPr>
      </w:pPr>
    </w:p>
    <w:p w:rsidR="00743DAD" w:rsidRPr="00CB0BD7" w:rsidRDefault="00743DAD" w:rsidP="00743DAD">
      <w:pPr>
        <w:pStyle w:val="Footer"/>
        <w:tabs>
          <w:tab w:val="left" w:pos="4320"/>
          <w:tab w:val="left" w:pos="8640"/>
        </w:tabs>
        <w:rPr>
          <w:rFonts w:cs="Arial"/>
          <w:szCs w:val="24"/>
        </w:rPr>
      </w:pPr>
      <w:r w:rsidRPr="001F280F">
        <w:rPr>
          <w:rFonts w:cs="Arial"/>
          <w:szCs w:val="24"/>
        </w:rPr>
        <w:t>[Section and page break]</w:t>
      </w:r>
    </w:p>
    <w:p w:rsidR="00743DAD" w:rsidRDefault="00743DAD" w:rsidP="00743DAD">
      <w:pPr>
        <w:pStyle w:val="BodyTextI2"/>
        <w:ind w:firstLine="0"/>
        <w:rPr>
          <w:rFonts w:cs="Arial"/>
          <w:szCs w:val="24"/>
        </w:rPr>
      </w:pPr>
    </w:p>
    <w:p w:rsidR="00743DAD" w:rsidRDefault="00743DAD" w:rsidP="00743DAD">
      <w:pPr>
        <w:pStyle w:val="BodyTextI2"/>
        <w:ind w:firstLine="0"/>
        <w:rPr>
          <w:rFonts w:cs="Arial"/>
          <w:szCs w:val="24"/>
        </w:rPr>
      </w:pPr>
    </w:p>
    <w:p w:rsidR="002C1B1F" w:rsidRPr="00C21D45" w:rsidRDefault="002C1B1F" w:rsidP="002C1B1F">
      <w:pPr>
        <w:ind w:firstLine="540"/>
        <w:rPr>
          <w:szCs w:val="24"/>
        </w:rPr>
      </w:pPr>
      <w:r w:rsidRPr="00C21D45">
        <w:rPr>
          <w:szCs w:val="24"/>
        </w:rPr>
        <w:t xml:space="preserve"> </w:t>
      </w:r>
    </w:p>
    <w:p w:rsidR="002C1B1F" w:rsidRPr="00C21D45" w:rsidRDefault="002C1B1F" w:rsidP="002C1B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4"/>
          <w:lang w:eastAsia="en-CA"/>
        </w:rPr>
      </w:pPr>
    </w:p>
    <w:p w:rsidR="002C1B1F" w:rsidRPr="00C21D45" w:rsidRDefault="002C1B1F" w:rsidP="002C1B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4"/>
        </w:rPr>
      </w:pPr>
      <w:r w:rsidRPr="00C21D45">
        <w:rPr>
          <w:rFonts w:cs="Arial"/>
          <w:b/>
          <w:szCs w:val="24"/>
        </w:rPr>
        <w:t>Acknowledgements:</w:t>
      </w:r>
    </w:p>
    <w:p w:rsidR="002C1B1F" w:rsidRPr="00C21D45" w:rsidRDefault="002C1B1F" w:rsidP="002C1B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4"/>
        </w:rPr>
      </w:pPr>
    </w:p>
    <w:p w:rsidR="002C1B1F" w:rsidRPr="007D3C89" w:rsidRDefault="002C1B1F" w:rsidP="002C1B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4"/>
        </w:rPr>
      </w:pPr>
      <w:r w:rsidRPr="00C21D45">
        <w:rPr>
          <w:rFonts w:cs="Arial"/>
          <w:b/>
          <w:szCs w:val="24"/>
        </w:rPr>
        <w:t>Authorities contacted:</w:t>
      </w:r>
    </w:p>
    <w:p w:rsidR="002C1B1F" w:rsidRPr="007D3C89" w:rsidRDefault="002C1B1F" w:rsidP="002C1B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4"/>
        </w:rPr>
      </w:pPr>
    </w:p>
    <w:p w:rsidR="002C1B1F" w:rsidRPr="007D3C89" w:rsidRDefault="002C1B1F" w:rsidP="002C1B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4"/>
        </w:rPr>
      </w:pPr>
      <w:r w:rsidRPr="007D3C89">
        <w:rPr>
          <w:rFonts w:cs="Arial"/>
          <w:b/>
          <w:szCs w:val="24"/>
        </w:rPr>
        <w:t>Information sources:</w:t>
      </w:r>
    </w:p>
    <w:p w:rsidR="002C1B1F" w:rsidRPr="007D3C89" w:rsidRDefault="002C1B1F" w:rsidP="002C1B1F">
      <w:pPr>
        <w:rPr>
          <w:rFonts w:cs="Arial"/>
          <w:sz w:val="22"/>
          <w:szCs w:val="22"/>
        </w:rPr>
      </w:pPr>
    </w:p>
    <w:p w:rsidR="002C1B1F" w:rsidRPr="007D3C89" w:rsidRDefault="002C1B1F" w:rsidP="002C1B1F">
      <w:pPr>
        <w:rPr>
          <w:rFonts w:cs="Arial"/>
          <w:b/>
          <w:szCs w:val="24"/>
        </w:rPr>
      </w:pPr>
      <w:r w:rsidRPr="007D3C89">
        <w:rPr>
          <w:rFonts w:cs="Arial"/>
          <w:b/>
          <w:szCs w:val="24"/>
        </w:rPr>
        <w:t xml:space="preserve">Writer of </w:t>
      </w:r>
      <w:proofErr w:type="spellStart"/>
      <w:r w:rsidRPr="007D3C89">
        <w:rPr>
          <w:rFonts w:cs="Arial"/>
          <w:b/>
          <w:szCs w:val="24"/>
        </w:rPr>
        <w:t>RRoC</w:t>
      </w:r>
      <w:proofErr w:type="spellEnd"/>
      <w:r w:rsidRPr="007D3C89">
        <w:rPr>
          <w:rFonts w:cs="Arial"/>
          <w:b/>
          <w:szCs w:val="24"/>
        </w:rPr>
        <w:t xml:space="preserve">: </w:t>
      </w:r>
    </w:p>
    <w:p w:rsidR="002C1B1F" w:rsidRPr="007D3C89" w:rsidRDefault="002C1B1F" w:rsidP="002C1B1F">
      <w:pPr>
        <w:rPr>
          <w:szCs w:val="24"/>
        </w:rPr>
      </w:pPr>
    </w:p>
    <w:p w:rsidR="002C1B1F" w:rsidRPr="007D3C89" w:rsidRDefault="002C1B1F" w:rsidP="002C1B1F">
      <w:pPr>
        <w:rPr>
          <w:szCs w:val="24"/>
        </w:rPr>
      </w:pPr>
      <w:r w:rsidRPr="007D3C89">
        <w:rPr>
          <w:szCs w:val="24"/>
        </w:rPr>
        <w:t xml:space="preserve">[The following sections will be included in the draft </w:t>
      </w:r>
      <w:proofErr w:type="spellStart"/>
      <w:r w:rsidRPr="007D3C89">
        <w:rPr>
          <w:szCs w:val="24"/>
        </w:rPr>
        <w:t>RRoC</w:t>
      </w:r>
      <w:proofErr w:type="spellEnd"/>
      <w:r w:rsidRPr="007D3C89">
        <w:rPr>
          <w:szCs w:val="24"/>
        </w:rPr>
        <w:t xml:space="preserve"> reports and be reviewed during the review and voting processes (Flowcharts </w:t>
      </w:r>
      <w:proofErr w:type="gramStart"/>
      <w:r w:rsidRPr="007D3C89">
        <w:rPr>
          <w:szCs w:val="24"/>
        </w:rPr>
        <w:t>I</w:t>
      </w:r>
      <w:proofErr w:type="gramEnd"/>
      <w:r w:rsidRPr="007D3C89">
        <w:rPr>
          <w:szCs w:val="24"/>
        </w:rPr>
        <w:t xml:space="preserve"> and II) but will be removed when the </w:t>
      </w:r>
      <w:proofErr w:type="spellStart"/>
      <w:r w:rsidRPr="007D3C89">
        <w:rPr>
          <w:szCs w:val="24"/>
        </w:rPr>
        <w:t>RRoC</w:t>
      </w:r>
      <w:proofErr w:type="spellEnd"/>
      <w:r w:rsidRPr="007D3C89">
        <w:rPr>
          <w:szCs w:val="24"/>
        </w:rPr>
        <w:t xml:space="preserve"> is finalized.</w:t>
      </w:r>
      <w:r>
        <w:rPr>
          <w:szCs w:val="24"/>
        </w:rPr>
        <w:t>]</w:t>
      </w:r>
      <w:r w:rsidRPr="007D3C89">
        <w:rPr>
          <w:szCs w:val="24"/>
        </w:rPr>
        <w:t xml:space="preserve"> </w:t>
      </w:r>
    </w:p>
    <w:p w:rsidR="002C1B1F" w:rsidRPr="007D3C89" w:rsidRDefault="002C1B1F" w:rsidP="002C1B1F">
      <w:pPr>
        <w:rPr>
          <w:szCs w:val="24"/>
        </w:rPr>
      </w:pPr>
      <w:r w:rsidRPr="007D3C89">
        <w:rPr>
          <w:szCs w:val="24"/>
        </w:rPr>
        <w:t xml:space="preserve"> </w:t>
      </w:r>
    </w:p>
    <w:p w:rsidR="002C1B1F" w:rsidRPr="007D3C89" w:rsidRDefault="002C1B1F" w:rsidP="002C1B1F">
      <w:pPr>
        <w:rPr>
          <w:szCs w:val="24"/>
        </w:rPr>
      </w:pPr>
      <w:r w:rsidRPr="007D3C89">
        <w:rPr>
          <w:b/>
          <w:szCs w:val="24"/>
        </w:rPr>
        <w:t>RAMAS results graphic output</w:t>
      </w:r>
      <w:r w:rsidRPr="007D3C89">
        <w:rPr>
          <w:szCs w:val="24"/>
        </w:rPr>
        <w:t xml:space="preserve"> (paste screen clipping, e.g., From Side Note):</w:t>
      </w:r>
    </w:p>
    <w:p w:rsidR="002C1B1F" w:rsidRPr="007D3C89" w:rsidRDefault="002C1B1F" w:rsidP="002C1B1F">
      <w:pPr>
        <w:rPr>
          <w:szCs w:val="24"/>
        </w:rPr>
      </w:pPr>
    </w:p>
    <w:p w:rsidR="002C1B1F" w:rsidRPr="007D3C89" w:rsidRDefault="002C1B1F" w:rsidP="002C1B1F">
      <w:pPr>
        <w:rPr>
          <w:szCs w:val="24"/>
        </w:rPr>
      </w:pPr>
      <w:r w:rsidRPr="007D3C89">
        <w:rPr>
          <w:szCs w:val="24"/>
        </w:rPr>
        <w:t xml:space="preserve">RAMAS® Red List: Threatened species classification under uncertainty, is a computer program that provides a range of probable IUCN species status based on IUCN criteria. These categories and criteria </w:t>
      </w:r>
      <w:proofErr w:type="gramStart"/>
      <w:r w:rsidRPr="007D3C89">
        <w:rPr>
          <w:szCs w:val="24"/>
        </w:rPr>
        <w:t>have been adopted</w:t>
      </w:r>
      <w:proofErr w:type="gramEnd"/>
      <w:r w:rsidRPr="007D3C89">
        <w:rPr>
          <w:szCs w:val="24"/>
        </w:rPr>
        <w:t xml:space="preserve"> for use by COSEWIC in assigning status. Note that IUCN Critical and Endangered categories correspond to COSEWIC Endangered; IUCN Vulnerable is COSEWIC Threatened; and IUCN Least Concern is COSEWIC Special Concern.</w:t>
      </w:r>
    </w:p>
    <w:p w:rsidR="002C1B1F" w:rsidRPr="007D3C89" w:rsidRDefault="002C1B1F" w:rsidP="002C1B1F">
      <w:pPr>
        <w:rPr>
          <w:szCs w:val="24"/>
        </w:rPr>
      </w:pPr>
    </w:p>
    <w:p w:rsidR="002C1B1F" w:rsidRPr="007D3C89" w:rsidRDefault="002C1B1F" w:rsidP="002C1B1F">
      <w:pPr>
        <w:ind w:left="1440" w:firstLine="720"/>
        <w:rPr>
          <w:szCs w:val="24"/>
        </w:rPr>
      </w:pPr>
      <w:r w:rsidRPr="007D3C89">
        <w:rPr>
          <w:szCs w:val="24"/>
        </w:rPr>
        <w:t>[Paste screen clipping here]</w:t>
      </w:r>
    </w:p>
    <w:p w:rsidR="002C1B1F" w:rsidRDefault="002C1B1F" w:rsidP="002C1B1F">
      <w:pPr>
        <w:widowControl/>
        <w:spacing w:after="200" w:line="276" w:lineRule="auto"/>
        <w:rPr>
          <w:b/>
          <w:szCs w:val="24"/>
        </w:rPr>
      </w:pPr>
    </w:p>
    <w:p w:rsidR="002C1B1F" w:rsidRDefault="002C1B1F" w:rsidP="002C1B1F">
      <w:pPr>
        <w:widowControl/>
        <w:spacing w:after="200" w:line="276" w:lineRule="auto"/>
        <w:rPr>
          <w:b/>
          <w:szCs w:val="24"/>
        </w:rPr>
      </w:pPr>
      <w:r w:rsidRPr="007D3C89">
        <w:rPr>
          <w:b/>
          <w:szCs w:val="24"/>
        </w:rPr>
        <w:t>RAMAS text output:</w:t>
      </w:r>
    </w:p>
    <w:p w:rsidR="002C1B1F" w:rsidRPr="007D3C89" w:rsidRDefault="002C1B1F" w:rsidP="002C1B1F">
      <w:pPr>
        <w:widowControl/>
        <w:spacing w:after="200" w:line="276" w:lineRule="auto"/>
        <w:rPr>
          <w:b/>
          <w:szCs w:val="24"/>
        </w:rPr>
      </w:pPr>
      <w:r w:rsidRPr="007D3C89">
        <w:rPr>
          <w:szCs w:val="24"/>
        </w:rPr>
        <w:t>[</w:t>
      </w:r>
      <w:proofErr w:type="gramStart"/>
      <w:r w:rsidRPr="007D3C89">
        <w:rPr>
          <w:szCs w:val="24"/>
        </w:rPr>
        <w:t>paste</w:t>
      </w:r>
      <w:proofErr w:type="gramEnd"/>
      <w:r w:rsidRPr="007D3C89">
        <w:rPr>
          <w:szCs w:val="24"/>
        </w:rPr>
        <w:t xml:space="preserve"> text output here]</w:t>
      </w:r>
      <w:r w:rsidRPr="007D3C89">
        <w:rPr>
          <w:b/>
          <w:szCs w:val="24"/>
        </w:rPr>
        <w:t xml:space="preserve"> </w:t>
      </w:r>
    </w:p>
    <w:p w:rsidR="007809A9" w:rsidRPr="002C1B1F" w:rsidRDefault="00852C88" w:rsidP="002C1B1F"/>
    <w:sectPr w:rsidR="007809A9" w:rsidRPr="002C1B1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F4" w:rsidRDefault="00BC42F4" w:rsidP="001A5D3B">
      <w:r>
        <w:separator/>
      </w:r>
    </w:p>
  </w:endnote>
  <w:endnote w:type="continuationSeparator" w:id="0">
    <w:p w:rsidR="00BC42F4" w:rsidRDefault="00BC42F4" w:rsidP="001A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D3B" w:rsidRDefault="001A5D3B">
    <w:pPr>
      <w:pStyle w:val="Footer"/>
    </w:pPr>
    <w:r>
      <w:rPr>
        <w:color w:val="808080"/>
        <w:sz w:val="20"/>
        <w:lang w:val="en-CA"/>
      </w:rPr>
      <w:tab/>
      <w:t xml:space="preserve">E6, page </w:t>
    </w:r>
    <w:r>
      <w:rPr>
        <w:rStyle w:val="PageNumber"/>
      </w:rPr>
      <w:fldChar w:fldCharType="begin"/>
    </w:r>
    <w:r>
      <w:rPr>
        <w:rStyle w:val="PageNumber"/>
      </w:rPr>
      <w:instrText xml:space="preserve"> PAGE </w:instrText>
    </w:r>
    <w:r>
      <w:rPr>
        <w:rStyle w:val="PageNumber"/>
      </w:rPr>
      <w:fldChar w:fldCharType="separate"/>
    </w:r>
    <w:r w:rsidR="00852C88">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F4" w:rsidRDefault="00BC42F4" w:rsidP="001A5D3B">
      <w:r>
        <w:separator/>
      </w:r>
    </w:p>
  </w:footnote>
  <w:footnote w:type="continuationSeparator" w:id="0">
    <w:p w:rsidR="00BC42F4" w:rsidRDefault="00BC42F4" w:rsidP="001A5D3B">
      <w:r>
        <w:continuationSeparator/>
      </w:r>
    </w:p>
  </w:footnote>
  <w:footnote w:id="1">
    <w:p w:rsidR="00743DAD" w:rsidRPr="0029240A" w:rsidRDefault="00743DAD" w:rsidP="00743DAD">
      <w:pPr>
        <w:pStyle w:val="Footer"/>
        <w:rPr>
          <w:sz w:val="20"/>
        </w:rPr>
      </w:pPr>
      <w:r w:rsidRPr="00AB52BF">
        <w:rPr>
          <w:rStyle w:val="FootnoteReference"/>
        </w:rPr>
        <w:sym w:font="Symbol" w:char="F02A"/>
      </w:r>
      <w:r>
        <w:t xml:space="preserve"> </w:t>
      </w:r>
      <w:r w:rsidRPr="0029240A">
        <w:rPr>
          <w:sz w:val="20"/>
        </w:rPr>
        <w:t xml:space="preserve">See Definitions and Abbreviations on </w:t>
      </w:r>
      <w:hyperlink r:id="rId1" w:history="1">
        <w:r w:rsidRPr="0029240A">
          <w:rPr>
            <w:rStyle w:val="Hyperlink"/>
            <w:sz w:val="20"/>
          </w:rPr>
          <w:t>COSEWIC website</w:t>
        </w:r>
      </w:hyperlink>
      <w:r w:rsidRPr="0029240A">
        <w:rPr>
          <w:sz w:val="20"/>
        </w:rPr>
        <w:t xml:space="preserve"> and </w:t>
      </w:r>
      <w:hyperlink r:id="rId2" w:history="1">
        <w:r w:rsidRPr="00AB52BF">
          <w:rPr>
            <w:rStyle w:val="Hyperlink"/>
            <w:sz w:val="20"/>
          </w:rPr>
          <w:t>IUCN</w:t>
        </w:r>
      </w:hyperlink>
      <w:r w:rsidRPr="0029240A">
        <w:rPr>
          <w:sz w:val="20"/>
        </w:rPr>
        <w:t xml:space="preserve"> </w:t>
      </w:r>
      <w:r w:rsidRPr="00A35112">
        <w:rPr>
          <w:sz w:val="20"/>
        </w:rPr>
        <w:t>(Feb 2014)</w:t>
      </w:r>
      <w:r w:rsidRPr="0029240A">
        <w:rPr>
          <w:sz w:val="20"/>
        </w:rPr>
        <w:t xml:space="preserve"> for more information on this term</w:t>
      </w:r>
    </w:p>
    <w:p w:rsidR="00743DAD" w:rsidRPr="00AB52BF" w:rsidRDefault="00743DAD" w:rsidP="00743DAD">
      <w:pPr>
        <w:pStyle w:val="FootnoteText"/>
      </w:pPr>
    </w:p>
  </w:footnote>
  <w:footnote w:id="2">
    <w:p w:rsidR="00743DAD" w:rsidRPr="00935F18" w:rsidRDefault="00743DAD" w:rsidP="00743DAD">
      <w:pPr>
        <w:pStyle w:val="FootnoteText"/>
        <w:rPr>
          <w:lang w:val="en-CA"/>
        </w:rPr>
      </w:pPr>
    </w:p>
  </w:footnote>
  <w:footnote w:id="3">
    <w:p w:rsidR="00743DAD" w:rsidRPr="00A41262" w:rsidRDefault="00743DAD" w:rsidP="00743DAD">
      <w:pPr>
        <w:pStyle w:val="FootnoteText"/>
      </w:pPr>
      <w:r w:rsidRPr="00A41262">
        <w:rPr>
          <w:rStyle w:val="FootnoteReference"/>
        </w:rPr>
        <w:sym w:font="Symbol" w:char="F02B"/>
      </w:r>
      <w:r>
        <w:t xml:space="preserve"> See </w:t>
      </w:r>
      <w:hyperlink r:id="rId3" w:history="1">
        <w:r w:rsidRPr="00883877">
          <w:rPr>
            <w:rStyle w:val="Hyperlink"/>
          </w:rPr>
          <w:t>Tab</w:t>
        </w:r>
        <w:bookmarkStart w:id="0" w:name="_GoBack"/>
        <w:bookmarkEnd w:id="0"/>
        <w:r w:rsidRPr="00883877">
          <w:rPr>
            <w:rStyle w:val="Hyperlink"/>
          </w:rPr>
          <w:t>le 3</w:t>
        </w:r>
      </w:hyperlink>
      <w:r>
        <w:t xml:space="preserve"> ( Guidelines for modifying status assessment based on rescue effect)  </w:t>
      </w:r>
    </w:p>
  </w:footnote>
  <w:footnote w:id="4">
    <w:p w:rsidR="00743DAD" w:rsidRPr="00A41262" w:rsidRDefault="00743DAD" w:rsidP="00743DAD">
      <w:pPr>
        <w:pStyle w:val="FootnoteText"/>
      </w:pPr>
    </w:p>
  </w:footnote>
  <w:footnote w:id="5">
    <w:p w:rsidR="00743DAD" w:rsidRPr="00A41262" w:rsidRDefault="00743DAD" w:rsidP="00743DA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D3B" w:rsidRPr="00F83724" w:rsidRDefault="001A5D3B" w:rsidP="001A5D3B">
    <w:pPr>
      <w:pStyle w:val="Header"/>
      <w:tabs>
        <w:tab w:val="right" w:pos="8647"/>
      </w:tabs>
      <w:ind w:right="-7"/>
      <w:rPr>
        <w:strike/>
        <w:sz w:val="20"/>
      </w:rPr>
    </w:pPr>
    <w:r>
      <w:rPr>
        <w:sz w:val="20"/>
      </w:rPr>
      <w:t>Appendix E6 – Procedures for Reviews of Classification</w:t>
    </w:r>
    <w:r w:rsidRPr="004A13EE">
      <w:rPr>
        <w:sz w:val="20"/>
      </w:rPr>
      <w:t xml:space="preserve"> </w:t>
    </w:r>
    <w:r>
      <w:rPr>
        <w:sz w:val="20"/>
      </w:rPr>
      <w:tab/>
      <w:t xml:space="preserve">November </w:t>
    </w:r>
    <w:r w:rsidRPr="00A921E4">
      <w:rPr>
        <w:sz w:val="20"/>
      </w:rPr>
      <w:t>201</w:t>
    </w:r>
    <w:r>
      <w:rPr>
        <w:sz w:val="20"/>
      </w:rPr>
      <w:t>9</w:t>
    </w:r>
  </w:p>
  <w:p w:rsidR="001A5D3B" w:rsidRDefault="001A5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C60D6"/>
    <w:multiLevelType w:val="hybridMultilevel"/>
    <w:tmpl w:val="D868CE28"/>
    <w:lvl w:ilvl="0" w:tplc="13CE4820">
      <w:start w:val="20"/>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371FB"/>
    <w:multiLevelType w:val="hybridMultilevel"/>
    <w:tmpl w:val="EC32D274"/>
    <w:lvl w:ilvl="0" w:tplc="25688F6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8B484A"/>
    <w:multiLevelType w:val="hybridMultilevel"/>
    <w:tmpl w:val="A718CB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3B"/>
    <w:rsid w:val="001A5D3B"/>
    <w:rsid w:val="002C1B1F"/>
    <w:rsid w:val="00335D48"/>
    <w:rsid w:val="004C12F4"/>
    <w:rsid w:val="00743DAD"/>
    <w:rsid w:val="00852C88"/>
    <w:rsid w:val="00BC42F4"/>
    <w:rsid w:val="00EC0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889C6-1796-47D9-95EB-54D629A4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3B"/>
    <w:pPr>
      <w:widowControl w:val="0"/>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1A5D3B"/>
    <w:pPr>
      <w:keepNext/>
      <w:outlineLvl w:val="0"/>
    </w:pPr>
    <w:rPr>
      <w:b/>
      <w:sz w:val="32"/>
    </w:rPr>
  </w:style>
  <w:style w:type="paragraph" w:styleId="Heading2">
    <w:name w:val="heading 2"/>
    <w:basedOn w:val="Normal"/>
    <w:next w:val="Normal"/>
    <w:link w:val="Heading2Char"/>
    <w:uiPriority w:val="9"/>
    <w:semiHidden/>
    <w:unhideWhenUsed/>
    <w:qFormat/>
    <w:rsid w:val="00743DA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D3B"/>
    <w:rPr>
      <w:rFonts w:ascii="Arial" w:eastAsia="Times New Roman" w:hAnsi="Arial" w:cs="Times New Roman"/>
      <w:b/>
      <w:sz w:val="32"/>
      <w:szCs w:val="20"/>
      <w:lang w:val="en-US"/>
    </w:rPr>
  </w:style>
  <w:style w:type="paragraph" w:styleId="BodyText">
    <w:name w:val="Body Text"/>
    <w:basedOn w:val="Normal"/>
    <w:link w:val="BodyTextChar"/>
    <w:uiPriority w:val="99"/>
    <w:rsid w:val="001A5D3B"/>
    <w:pPr>
      <w:jc w:val="center"/>
    </w:pPr>
    <w:rPr>
      <w:sz w:val="32"/>
    </w:rPr>
  </w:style>
  <w:style w:type="character" w:customStyle="1" w:styleId="BodyTextChar">
    <w:name w:val="Body Text Char"/>
    <w:basedOn w:val="DefaultParagraphFont"/>
    <w:link w:val="BodyText"/>
    <w:uiPriority w:val="99"/>
    <w:rsid w:val="001A5D3B"/>
    <w:rPr>
      <w:rFonts w:ascii="Arial" w:eastAsia="Times New Roman" w:hAnsi="Arial" w:cs="Times New Roman"/>
      <w:sz w:val="32"/>
      <w:szCs w:val="20"/>
      <w:lang w:val="en-US"/>
    </w:rPr>
  </w:style>
  <w:style w:type="paragraph" w:styleId="Footer">
    <w:name w:val="footer"/>
    <w:basedOn w:val="Normal"/>
    <w:link w:val="FooterChar"/>
    <w:uiPriority w:val="99"/>
    <w:rsid w:val="001A5D3B"/>
    <w:pPr>
      <w:tabs>
        <w:tab w:val="center" w:pos="4320"/>
        <w:tab w:val="right" w:pos="8640"/>
      </w:tabs>
    </w:pPr>
  </w:style>
  <w:style w:type="character" w:customStyle="1" w:styleId="FooterChar">
    <w:name w:val="Footer Char"/>
    <w:basedOn w:val="DefaultParagraphFont"/>
    <w:link w:val="Footer"/>
    <w:uiPriority w:val="99"/>
    <w:rsid w:val="001A5D3B"/>
    <w:rPr>
      <w:rFonts w:ascii="Arial" w:eastAsia="Times New Roman" w:hAnsi="Arial" w:cs="Times New Roman"/>
      <w:sz w:val="24"/>
      <w:szCs w:val="20"/>
      <w:lang w:val="en-US"/>
    </w:rPr>
  </w:style>
  <w:style w:type="paragraph" w:styleId="FootnoteText">
    <w:name w:val="footnote text"/>
    <w:basedOn w:val="Normal"/>
    <w:link w:val="FootnoteTextChar"/>
    <w:uiPriority w:val="99"/>
    <w:semiHidden/>
    <w:rsid w:val="001A5D3B"/>
    <w:rPr>
      <w:sz w:val="20"/>
    </w:rPr>
  </w:style>
  <w:style w:type="character" w:customStyle="1" w:styleId="FootnoteTextChar">
    <w:name w:val="Footnote Text Char"/>
    <w:basedOn w:val="DefaultParagraphFont"/>
    <w:link w:val="FootnoteText"/>
    <w:uiPriority w:val="99"/>
    <w:semiHidden/>
    <w:rsid w:val="001A5D3B"/>
    <w:rPr>
      <w:rFonts w:ascii="Arial" w:eastAsia="Times New Roman" w:hAnsi="Arial" w:cs="Times New Roman"/>
      <w:sz w:val="20"/>
      <w:szCs w:val="20"/>
      <w:lang w:val="en-US"/>
    </w:rPr>
  </w:style>
  <w:style w:type="character" w:styleId="FootnoteReference">
    <w:name w:val="footnote reference"/>
    <w:uiPriority w:val="99"/>
    <w:semiHidden/>
    <w:rsid w:val="001A5D3B"/>
    <w:rPr>
      <w:rFonts w:cs="Times New Roman"/>
      <w:sz w:val="20"/>
      <w:vertAlign w:val="superscript"/>
    </w:rPr>
  </w:style>
  <w:style w:type="character" w:styleId="Strong">
    <w:name w:val="Strong"/>
    <w:qFormat/>
    <w:rsid w:val="001A5D3B"/>
    <w:rPr>
      <w:rFonts w:cs="Times New Roman"/>
      <w:b/>
    </w:rPr>
  </w:style>
  <w:style w:type="paragraph" w:customStyle="1" w:styleId="BodyTextI2">
    <w:name w:val="Body Text I2"/>
    <w:basedOn w:val="Normal"/>
    <w:link w:val="BodyTextI2Char"/>
    <w:rsid w:val="001A5D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pPr>
    <w:rPr>
      <w:lang w:eastAsia="en-CA"/>
    </w:rPr>
  </w:style>
  <w:style w:type="character" w:customStyle="1" w:styleId="BodyTextI2Char">
    <w:name w:val="Body Text I2 Char"/>
    <w:link w:val="BodyTextI2"/>
    <w:locked/>
    <w:rsid w:val="001A5D3B"/>
    <w:rPr>
      <w:rFonts w:ascii="Arial" w:eastAsia="Times New Roman" w:hAnsi="Arial" w:cs="Times New Roman"/>
      <w:sz w:val="24"/>
      <w:szCs w:val="20"/>
      <w:lang w:val="en-US" w:eastAsia="en-CA"/>
    </w:rPr>
  </w:style>
  <w:style w:type="paragraph" w:styleId="Header">
    <w:name w:val="header"/>
    <w:basedOn w:val="Normal"/>
    <w:link w:val="HeaderChar"/>
    <w:uiPriority w:val="99"/>
    <w:unhideWhenUsed/>
    <w:rsid w:val="001A5D3B"/>
    <w:pPr>
      <w:tabs>
        <w:tab w:val="center" w:pos="4680"/>
        <w:tab w:val="right" w:pos="9360"/>
      </w:tabs>
    </w:pPr>
  </w:style>
  <w:style w:type="character" w:customStyle="1" w:styleId="HeaderChar">
    <w:name w:val="Header Char"/>
    <w:basedOn w:val="DefaultParagraphFont"/>
    <w:link w:val="Header"/>
    <w:uiPriority w:val="99"/>
    <w:rsid w:val="001A5D3B"/>
    <w:rPr>
      <w:rFonts w:ascii="Arial" w:eastAsia="Times New Roman" w:hAnsi="Arial" w:cs="Times New Roman"/>
      <w:sz w:val="24"/>
      <w:szCs w:val="20"/>
      <w:lang w:val="en-US"/>
    </w:rPr>
  </w:style>
  <w:style w:type="character" w:styleId="PageNumber">
    <w:name w:val="page number"/>
    <w:rsid w:val="001A5D3B"/>
    <w:rPr>
      <w:rFonts w:cs="Times New Roman"/>
      <w:sz w:val="20"/>
    </w:rPr>
  </w:style>
  <w:style w:type="character" w:styleId="Hyperlink">
    <w:name w:val="Hyperlink"/>
    <w:uiPriority w:val="99"/>
    <w:rsid w:val="00743DAD"/>
    <w:rPr>
      <w:rFonts w:cs="Times New Roman"/>
      <w:color w:val="0000FF"/>
      <w:u w:val="single"/>
    </w:rPr>
  </w:style>
  <w:style w:type="paragraph" w:customStyle="1" w:styleId="NormalBold">
    <w:name w:val="Normal Bold"/>
    <w:basedOn w:val="Heading2"/>
    <w:rsid w:val="00743DAD"/>
    <w:pPr>
      <w:keepNext w:val="0"/>
      <w:keepLine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outlineLvl w:val="9"/>
    </w:pPr>
    <w:rPr>
      <w:rFonts w:ascii="Arial" w:eastAsia="Times New Roman" w:hAnsi="Arial" w:cs="Times New Roman"/>
      <w:b/>
      <w:color w:val="auto"/>
      <w:sz w:val="24"/>
      <w:szCs w:val="20"/>
      <w:lang w:eastAsia="en-CA"/>
    </w:rPr>
  </w:style>
  <w:style w:type="paragraph" w:customStyle="1" w:styleId="Normalitalic">
    <w:name w:val="Normal italic"/>
    <w:basedOn w:val="Normal"/>
    <w:rsid w:val="00743DA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lang w:eastAsia="en-CA"/>
    </w:rPr>
  </w:style>
  <w:style w:type="paragraph" w:styleId="ListParagraph">
    <w:name w:val="List Paragraph"/>
    <w:basedOn w:val="Normal"/>
    <w:uiPriority w:val="34"/>
    <w:qFormat/>
    <w:rsid w:val="00743DAD"/>
    <w:pPr>
      <w:ind w:left="720"/>
    </w:pPr>
  </w:style>
  <w:style w:type="table" w:styleId="TableGrid">
    <w:name w:val="Table Grid"/>
    <w:basedOn w:val="TableNormal"/>
    <w:uiPriority w:val="59"/>
    <w:rsid w:val="00743DAD"/>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43DAD"/>
    <w:rPr>
      <w:rFonts w:asciiTheme="majorHAnsi" w:eastAsiaTheme="majorEastAsia" w:hAnsiTheme="majorHAnsi" w:cstheme="majorBidi"/>
      <w:color w:val="2E74B5" w:themeColor="accent1" w:themeShade="BF"/>
      <w:sz w:val="26"/>
      <w:szCs w:val="26"/>
      <w:lang w:val="en-US"/>
    </w:rPr>
  </w:style>
  <w:style w:type="character" w:styleId="FollowedHyperlink">
    <w:name w:val="FollowedHyperlink"/>
    <w:basedOn w:val="DefaultParagraphFont"/>
    <w:uiPriority w:val="99"/>
    <w:semiHidden/>
    <w:unhideWhenUsed/>
    <w:rsid w:val="00852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ewic.ca/index.php/en-ca/about-us/definitions-abbreviations" TargetMode="External"/><Relationship Id="rId3" Type="http://schemas.openxmlformats.org/officeDocument/2006/relationships/settings" Target="settings.xml"/><Relationship Id="rId7" Type="http://schemas.openxmlformats.org/officeDocument/2006/relationships/hyperlink" Target="http://cosewic.ca/index.php/en-ca/reports/preparing-status-reports/guidelines-recognizing-designatable-un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osewic.ca/index.php/en-ca/assessment-process/wildlife-species-assessment-process-categories-guidelines/modifications-rescue-effect" TargetMode="External"/><Relationship Id="rId2" Type="http://schemas.openxmlformats.org/officeDocument/2006/relationships/hyperlink" Target="http://www.iucnredlist.org/technical-documents/red-list-documents" TargetMode="External"/><Relationship Id="rId1" Type="http://schemas.openxmlformats.org/officeDocument/2006/relationships/hyperlink" Target="http://cosewic.ca/index.php/en-ca/about-us/definitions-abbrevi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1565</Words>
  <Characters>8926</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Environment Climate Change Canada</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Noel,Marie-France [NCR]</dc:creator>
  <cp:keywords/>
  <dc:description/>
  <cp:lastModifiedBy>Noel,Marie-France [NCR]</cp:lastModifiedBy>
  <cp:revision>5</cp:revision>
  <dcterms:created xsi:type="dcterms:W3CDTF">2020-03-16T12:57:00Z</dcterms:created>
  <dcterms:modified xsi:type="dcterms:W3CDTF">2021-05-11T17:51:00Z</dcterms:modified>
</cp:coreProperties>
</file>